
<file path=[Content_Types].xml><?xml version="1.0" encoding="utf-8"?>
<Types xmlns="http://schemas.openxmlformats.org/package/2006/content-types">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F2309DE" w14:textId="6FD4929A" w:rsidR="00417567" w:rsidRPr="003C5965" w:rsidRDefault="00417567" w:rsidP="00417567">
      <w:pPr>
        <w:pStyle w:val="Heading1"/>
        <w:jc w:val="center"/>
        <w:rPr>
          <w:color w:val="FF0000"/>
          <w:sz w:val="72"/>
          <w:szCs w:val="72"/>
        </w:rPr>
      </w:pPr>
      <w:r w:rsidRPr="003C5965">
        <w:rPr>
          <w:color w:val="FF0000"/>
          <w:sz w:val="72"/>
          <w:szCs w:val="72"/>
        </w:rPr>
        <w:t>BE YOUR OWN WEATHER FORECASTER</w:t>
      </w:r>
    </w:p>
    <w:p w14:paraId="2E3E8728" w14:textId="77777777" w:rsidR="00417567" w:rsidRDefault="00417567" w:rsidP="00417567"/>
    <w:p w14:paraId="6A76B6D8" w14:textId="77777777" w:rsidR="00417567" w:rsidRDefault="00417567" w:rsidP="00417567">
      <w:pPr>
        <w:jc w:val="center"/>
        <w:rPr>
          <w:color w:val="00B050"/>
          <w:sz w:val="48"/>
          <w:szCs w:val="48"/>
        </w:rPr>
      </w:pPr>
      <w:r>
        <w:rPr>
          <w:color w:val="00B050"/>
          <w:sz w:val="48"/>
          <w:szCs w:val="48"/>
        </w:rPr>
        <w:t>MAKE INSTANTANEOUS PREDICTIONS</w:t>
      </w:r>
    </w:p>
    <w:p w14:paraId="014EB145" w14:textId="77777777" w:rsidR="00417567" w:rsidRDefault="00417567" w:rsidP="00417567">
      <w:pPr>
        <w:ind w:left="720" w:firstLine="720"/>
        <w:jc w:val="center"/>
        <w:rPr>
          <w:color w:val="00B050"/>
          <w:sz w:val="48"/>
          <w:szCs w:val="48"/>
        </w:rPr>
      </w:pPr>
      <w:r>
        <w:rPr>
          <w:color w:val="00B050"/>
          <w:sz w:val="48"/>
          <w:szCs w:val="48"/>
        </w:rPr>
        <w:t>AND</w:t>
      </w:r>
    </w:p>
    <w:p w14:paraId="67515F72" w14:textId="42F34EDA" w:rsidR="00417567" w:rsidRDefault="00417567" w:rsidP="00417567">
      <w:pPr>
        <w:jc w:val="center"/>
        <w:rPr>
          <w:color w:val="00B050"/>
          <w:sz w:val="48"/>
          <w:szCs w:val="48"/>
        </w:rPr>
      </w:pPr>
      <w:r>
        <w:rPr>
          <w:color w:val="00B050"/>
          <w:sz w:val="48"/>
          <w:szCs w:val="48"/>
        </w:rPr>
        <w:t>BE AHEAD OF THE WEATHER SERVICE FORECASTS</w:t>
      </w:r>
    </w:p>
    <w:p w14:paraId="24720A66" w14:textId="466A7E9C" w:rsidR="00417567" w:rsidRPr="00417567" w:rsidRDefault="00417567" w:rsidP="00417567">
      <w:pPr>
        <w:rPr>
          <w:color w:val="4472C4" w:themeColor="accent1"/>
          <w:sz w:val="36"/>
          <w:szCs w:val="36"/>
        </w:rPr>
      </w:pPr>
      <w:r>
        <w:rPr>
          <w:color w:val="4472C4" w:themeColor="accent1"/>
          <w:sz w:val="36"/>
          <w:szCs w:val="36"/>
        </w:rPr>
        <w:t>(MOST ACCURATE FOR NORTHEASTERN QUADRANT OF THE US)</w:t>
      </w:r>
    </w:p>
    <w:p w14:paraId="05D0B8F7" w14:textId="77777777" w:rsidR="00DA3172" w:rsidRDefault="00DA3172" w:rsidP="00417567">
      <w:pPr>
        <w:jc w:val="center"/>
        <w:rPr>
          <w:color w:val="C00000"/>
          <w:sz w:val="48"/>
          <w:szCs w:val="48"/>
        </w:rPr>
      </w:pPr>
    </w:p>
    <w:p w14:paraId="4FACDBE1" w14:textId="0D022E5A" w:rsidR="00417567" w:rsidRDefault="00417567" w:rsidP="00417567">
      <w:pPr>
        <w:jc w:val="center"/>
        <w:rPr>
          <w:color w:val="C00000"/>
          <w:sz w:val="48"/>
          <w:szCs w:val="48"/>
        </w:rPr>
      </w:pPr>
      <w:r>
        <w:rPr>
          <w:color w:val="C00000"/>
          <w:sz w:val="48"/>
          <w:szCs w:val="48"/>
        </w:rPr>
        <w:t xml:space="preserve">REQUIRES </w:t>
      </w:r>
      <w:r w:rsidR="00DA3172">
        <w:rPr>
          <w:color w:val="C00000"/>
          <w:sz w:val="48"/>
          <w:szCs w:val="48"/>
        </w:rPr>
        <w:t>KNOWLEDGE OF ONLY B</w:t>
      </w:r>
      <w:r>
        <w:rPr>
          <w:color w:val="C00000"/>
          <w:sz w:val="48"/>
          <w:szCs w:val="48"/>
        </w:rPr>
        <w:t>AROMETRIC PRESSURE AND WIND DIRECTION</w:t>
      </w:r>
    </w:p>
    <w:p w14:paraId="16395F44" w14:textId="3AA79A44" w:rsidR="00417567" w:rsidRDefault="00417567" w:rsidP="00417567">
      <w:pPr>
        <w:jc w:val="center"/>
        <w:rPr>
          <w:color w:val="C00000"/>
          <w:sz w:val="44"/>
          <w:szCs w:val="44"/>
        </w:rPr>
      </w:pPr>
      <w:r>
        <w:rPr>
          <w:color w:val="C00000"/>
          <w:sz w:val="48"/>
          <w:szCs w:val="48"/>
        </w:rPr>
        <w:t>AND</w:t>
      </w:r>
    </w:p>
    <w:p w14:paraId="28600C96" w14:textId="48D46AF8" w:rsidR="00417567" w:rsidRDefault="00417567" w:rsidP="00417567">
      <w:pPr>
        <w:jc w:val="center"/>
        <w:rPr>
          <w:color w:val="C00000"/>
          <w:sz w:val="44"/>
          <w:szCs w:val="44"/>
        </w:rPr>
      </w:pPr>
      <w:r>
        <w:rPr>
          <w:color w:val="C00000"/>
          <w:sz w:val="44"/>
          <w:szCs w:val="44"/>
        </w:rPr>
        <w:t xml:space="preserve">THE PRESSURE/WIND </w:t>
      </w:r>
      <w:r w:rsidRPr="00AC3EBD">
        <w:rPr>
          <w:color w:val="C00000"/>
          <w:sz w:val="48"/>
          <w:szCs w:val="48"/>
        </w:rPr>
        <w:t>MATRIX</w:t>
      </w:r>
      <w:r>
        <w:rPr>
          <w:color w:val="C00000"/>
          <w:sz w:val="44"/>
          <w:szCs w:val="44"/>
        </w:rPr>
        <w:t xml:space="preserve"> SHOWN BELOW</w:t>
      </w:r>
    </w:p>
    <w:tbl>
      <w:tblPr>
        <w:tblStyle w:val="TableGrid"/>
        <w:tblW w:w="0" w:type="auto"/>
        <w:tblLook w:val="04A0" w:firstRow="1" w:lastRow="0" w:firstColumn="1" w:lastColumn="0" w:noHBand="0" w:noVBand="1"/>
      </w:tblPr>
      <w:tblGrid>
        <w:gridCol w:w="9350"/>
      </w:tblGrid>
      <w:tr w:rsidR="007E2D9C" w:rsidRPr="007E2D9C" w14:paraId="3C8EB946" w14:textId="77777777" w:rsidTr="007E2D9C">
        <w:tc>
          <w:tcPr>
            <w:tcW w:w="9350" w:type="dxa"/>
          </w:tcPr>
          <w:p w14:paraId="08659841" w14:textId="77777777" w:rsidR="007E2D9C" w:rsidRPr="007E2D9C" w:rsidRDefault="007E2D9C" w:rsidP="00104BD6">
            <w:pPr>
              <w:jc w:val="center"/>
              <w:rPr>
                <w:color w:val="4472C4" w:themeColor="accent1"/>
                <w:sz w:val="32"/>
                <w:szCs w:val="32"/>
              </w:rPr>
            </w:pPr>
            <w:r w:rsidRPr="007E2D9C">
              <w:rPr>
                <w:color w:val="4472C4" w:themeColor="accent1"/>
                <w:sz w:val="32"/>
                <w:szCs w:val="32"/>
              </w:rPr>
              <w:t xml:space="preserve">SEE INSTRUCTIONS ON ITS USE ON PAGE AFTER MATRIX  </w:t>
            </w:r>
          </w:p>
        </w:tc>
      </w:tr>
    </w:tbl>
    <w:p w14:paraId="4505C60D" w14:textId="77777777" w:rsidR="00417567" w:rsidRDefault="00417567" w:rsidP="00417567">
      <w:pPr>
        <w:jc w:val="center"/>
        <w:rPr>
          <w:color w:val="C00000"/>
          <w:sz w:val="48"/>
          <w:szCs w:val="48"/>
        </w:rPr>
      </w:pPr>
    </w:p>
    <w:p w14:paraId="51624891" w14:textId="77777777" w:rsidR="007E2D9C" w:rsidRDefault="007E2D9C" w:rsidP="00417567">
      <w:pPr>
        <w:jc w:val="center"/>
        <w:rPr>
          <w:color w:val="C00000"/>
          <w:sz w:val="48"/>
          <w:szCs w:val="48"/>
        </w:rPr>
      </w:pPr>
    </w:p>
    <w:p w14:paraId="1208A754" w14:textId="77777777" w:rsidR="00AC3EBD" w:rsidRDefault="00AC3EBD" w:rsidP="00417567">
      <w:pPr>
        <w:jc w:val="center"/>
        <w:rPr>
          <w:color w:val="C00000"/>
          <w:sz w:val="48"/>
          <w:szCs w:val="48"/>
        </w:rPr>
      </w:pPr>
    </w:p>
    <w:p w14:paraId="5B3FA350" w14:textId="1601B4C3" w:rsidR="007E2D9C" w:rsidRPr="00AC3EBD" w:rsidRDefault="00AC3EBD" w:rsidP="00417567">
      <w:pPr>
        <w:jc w:val="center"/>
        <w:rPr>
          <w:color w:val="FF0000"/>
          <w:sz w:val="48"/>
          <w:szCs w:val="48"/>
        </w:rPr>
      </w:pPr>
      <w:r w:rsidRPr="00AC3EBD">
        <w:rPr>
          <w:color w:val="FF0000"/>
          <w:sz w:val="48"/>
          <w:szCs w:val="48"/>
        </w:rPr>
        <w:lastRenderedPageBreak/>
        <w:t>FORECAST MATRIX</w:t>
      </w:r>
    </w:p>
    <w:p w14:paraId="409C9FB9" w14:textId="77777777" w:rsidR="00AC3EBD" w:rsidRDefault="00AC3EBD" w:rsidP="00417567">
      <w:pPr>
        <w:jc w:val="center"/>
        <w:rPr>
          <w:color w:val="C00000"/>
          <w:sz w:val="48"/>
          <w:szCs w:val="48"/>
        </w:rPr>
      </w:pPr>
    </w:p>
    <w:tbl>
      <w:tblPr>
        <w:tblStyle w:val="TableGrid"/>
        <w:tblW w:w="0" w:type="auto"/>
        <w:tblLook w:val="04A0" w:firstRow="1" w:lastRow="0" w:firstColumn="1" w:lastColumn="0" w:noHBand="0" w:noVBand="1"/>
      </w:tblPr>
      <w:tblGrid>
        <w:gridCol w:w="1359"/>
        <w:gridCol w:w="2204"/>
        <w:gridCol w:w="2070"/>
        <w:gridCol w:w="1865"/>
        <w:gridCol w:w="1852"/>
      </w:tblGrid>
      <w:tr w:rsidR="00F637D3" w14:paraId="46969B76" w14:textId="77777777" w:rsidTr="000F4BD8">
        <w:tc>
          <w:tcPr>
            <w:tcW w:w="0" w:type="auto"/>
          </w:tcPr>
          <w:p w14:paraId="36863B35" w14:textId="69D2538C" w:rsidR="00F637D3" w:rsidRPr="00D7521C" w:rsidRDefault="00F637D3" w:rsidP="00F637D3">
            <w:pPr>
              <w:rPr>
                <w:b/>
                <w:bCs/>
              </w:rPr>
            </w:pPr>
            <w:r>
              <w:rPr>
                <w:b/>
                <w:bCs/>
              </w:rPr>
              <w:t xml:space="preserve">   Wind from</w:t>
            </w:r>
          </w:p>
          <w:p w14:paraId="7AE39F1B" w14:textId="373211D4" w:rsidR="00F637D3" w:rsidRPr="007E2D9C" w:rsidRDefault="00F637D3" w:rsidP="00F637D3">
            <w:pPr>
              <w:jc w:val="center"/>
              <w:rPr>
                <w:sz w:val="24"/>
                <w:szCs w:val="24"/>
              </w:rPr>
            </w:pPr>
            <w:r>
              <w:rPr>
                <w:sz w:val="24"/>
                <w:szCs w:val="24"/>
              </w:rPr>
              <w:t>(Quadrant)</w:t>
            </w:r>
          </w:p>
        </w:tc>
        <w:tc>
          <w:tcPr>
            <w:tcW w:w="2204" w:type="dxa"/>
          </w:tcPr>
          <w:p w14:paraId="71A846D8" w14:textId="275060B6" w:rsidR="00F637D3" w:rsidRPr="00557AF3" w:rsidRDefault="00F637D3" w:rsidP="00AC3EBD">
            <w:pPr>
              <w:rPr>
                <w:b/>
                <w:bCs/>
                <w:sz w:val="24"/>
                <w:szCs w:val="24"/>
              </w:rPr>
            </w:pPr>
            <w:proofErr w:type="gramStart"/>
            <w:r w:rsidRPr="008D793A">
              <w:rPr>
                <w:b/>
                <w:bCs/>
              </w:rPr>
              <w:t xml:space="preserve">Pressure </w:t>
            </w:r>
            <w:r>
              <w:rPr>
                <w:b/>
                <w:bCs/>
              </w:rPr>
              <w:t xml:space="preserve"> (</w:t>
            </w:r>
            <w:proofErr w:type="gramEnd"/>
            <w:r>
              <w:rPr>
                <w:b/>
                <w:bCs/>
              </w:rPr>
              <w:t>below</w:t>
            </w:r>
            <w:r w:rsidRPr="008D793A">
              <w:rPr>
                <w:b/>
                <w:bCs/>
              </w:rPr>
              <w:t xml:space="preserve"> 30 inches)</w:t>
            </w:r>
          </w:p>
          <w:p w14:paraId="095BD78F" w14:textId="041CFA24" w:rsidR="00F637D3" w:rsidRDefault="00F637D3" w:rsidP="00F637D3">
            <w:pPr>
              <w:jc w:val="center"/>
              <w:rPr>
                <w:color w:val="C00000"/>
                <w:sz w:val="48"/>
                <w:szCs w:val="48"/>
              </w:rPr>
            </w:pPr>
            <w:r w:rsidRPr="00557AF3">
              <w:rPr>
                <w:b/>
                <w:bCs/>
                <w:color w:val="C00000"/>
                <w:sz w:val="24"/>
                <w:szCs w:val="24"/>
              </w:rPr>
              <w:t>FALLING</w:t>
            </w:r>
          </w:p>
        </w:tc>
        <w:tc>
          <w:tcPr>
            <w:tcW w:w="2070" w:type="dxa"/>
          </w:tcPr>
          <w:p w14:paraId="4ED86E16" w14:textId="77777777" w:rsidR="00F637D3" w:rsidRDefault="00F637D3" w:rsidP="00F637D3">
            <w:pPr>
              <w:rPr>
                <w:b/>
                <w:bCs/>
              </w:rPr>
            </w:pPr>
            <w:r w:rsidRPr="008D793A">
              <w:rPr>
                <w:b/>
                <w:bCs/>
              </w:rPr>
              <w:t xml:space="preserve">Pressure </w:t>
            </w:r>
            <w:r>
              <w:rPr>
                <w:b/>
                <w:bCs/>
              </w:rPr>
              <w:t xml:space="preserve"> </w:t>
            </w:r>
          </w:p>
          <w:p w14:paraId="5F29F3AB" w14:textId="77777777" w:rsidR="00F637D3" w:rsidRDefault="00F637D3" w:rsidP="00F637D3">
            <w:pPr>
              <w:jc w:val="center"/>
              <w:rPr>
                <w:b/>
                <w:bCs/>
              </w:rPr>
            </w:pPr>
            <w:r>
              <w:rPr>
                <w:b/>
                <w:bCs/>
              </w:rPr>
              <w:t>(</w:t>
            </w:r>
            <w:proofErr w:type="gramStart"/>
            <w:r>
              <w:rPr>
                <w:b/>
                <w:bCs/>
              </w:rPr>
              <w:t>below</w:t>
            </w:r>
            <w:proofErr w:type="gramEnd"/>
            <w:r w:rsidRPr="008D793A">
              <w:rPr>
                <w:b/>
                <w:bCs/>
              </w:rPr>
              <w:t xml:space="preserve"> 30 inches)</w:t>
            </w:r>
          </w:p>
          <w:p w14:paraId="23694006" w14:textId="109334E6" w:rsidR="00F637D3" w:rsidRPr="00557AF3" w:rsidRDefault="00F637D3" w:rsidP="00F637D3">
            <w:pPr>
              <w:jc w:val="center"/>
              <w:rPr>
                <w:color w:val="C00000"/>
                <w:sz w:val="24"/>
                <w:szCs w:val="24"/>
              </w:rPr>
            </w:pPr>
            <w:r w:rsidRPr="00557AF3">
              <w:rPr>
                <w:color w:val="4472C4" w:themeColor="accent1"/>
                <w:sz w:val="24"/>
                <w:szCs w:val="24"/>
              </w:rPr>
              <w:t>RISING</w:t>
            </w:r>
          </w:p>
        </w:tc>
        <w:tc>
          <w:tcPr>
            <w:tcW w:w="1865" w:type="dxa"/>
          </w:tcPr>
          <w:p w14:paraId="43CA7A43" w14:textId="77777777" w:rsidR="00F637D3" w:rsidRDefault="00F637D3" w:rsidP="00F637D3">
            <w:pPr>
              <w:rPr>
                <w:b/>
                <w:bCs/>
              </w:rPr>
            </w:pPr>
            <w:r w:rsidRPr="008D793A">
              <w:rPr>
                <w:b/>
                <w:bCs/>
              </w:rPr>
              <w:t xml:space="preserve">Pressure </w:t>
            </w:r>
            <w:r>
              <w:rPr>
                <w:b/>
                <w:bCs/>
              </w:rPr>
              <w:t xml:space="preserve"> </w:t>
            </w:r>
          </w:p>
          <w:p w14:paraId="394E9C7B" w14:textId="77777777" w:rsidR="00F637D3" w:rsidRDefault="00F637D3" w:rsidP="00F637D3">
            <w:pPr>
              <w:jc w:val="center"/>
              <w:rPr>
                <w:b/>
                <w:bCs/>
              </w:rPr>
            </w:pPr>
            <w:r>
              <w:rPr>
                <w:b/>
                <w:bCs/>
              </w:rPr>
              <w:t xml:space="preserve">(above </w:t>
            </w:r>
            <w:r w:rsidRPr="008D793A">
              <w:rPr>
                <w:b/>
                <w:bCs/>
              </w:rPr>
              <w:t>30 inches)</w:t>
            </w:r>
          </w:p>
          <w:p w14:paraId="17C9ED11" w14:textId="70F8CA59" w:rsidR="00F637D3" w:rsidRPr="00F637D3" w:rsidRDefault="00F637D3" w:rsidP="00F637D3">
            <w:pPr>
              <w:jc w:val="center"/>
              <w:rPr>
                <w:b/>
                <w:bCs/>
                <w:color w:val="C00000"/>
                <w:sz w:val="24"/>
                <w:szCs w:val="24"/>
              </w:rPr>
            </w:pPr>
            <w:r w:rsidRPr="00F637D3">
              <w:rPr>
                <w:b/>
                <w:bCs/>
                <w:color w:val="C00000"/>
                <w:sz w:val="24"/>
                <w:szCs w:val="24"/>
              </w:rPr>
              <w:t>FALLING</w:t>
            </w:r>
          </w:p>
        </w:tc>
        <w:tc>
          <w:tcPr>
            <w:tcW w:w="0" w:type="auto"/>
          </w:tcPr>
          <w:p w14:paraId="2DE626F7" w14:textId="77777777" w:rsidR="00F637D3" w:rsidRDefault="00F637D3" w:rsidP="00F637D3">
            <w:pPr>
              <w:rPr>
                <w:b/>
                <w:bCs/>
              </w:rPr>
            </w:pPr>
            <w:r w:rsidRPr="008D793A">
              <w:rPr>
                <w:b/>
                <w:bCs/>
              </w:rPr>
              <w:t xml:space="preserve">Pressure </w:t>
            </w:r>
            <w:r>
              <w:rPr>
                <w:b/>
                <w:bCs/>
              </w:rPr>
              <w:t xml:space="preserve"> </w:t>
            </w:r>
          </w:p>
          <w:p w14:paraId="71719A69" w14:textId="77777777" w:rsidR="00F637D3" w:rsidRDefault="00F637D3" w:rsidP="00F637D3">
            <w:pPr>
              <w:rPr>
                <w:b/>
                <w:bCs/>
              </w:rPr>
            </w:pPr>
            <w:r>
              <w:rPr>
                <w:b/>
                <w:bCs/>
              </w:rPr>
              <w:t>(above</w:t>
            </w:r>
            <w:r w:rsidRPr="008D793A">
              <w:rPr>
                <w:b/>
                <w:bCs/>
              </w:rPr>
              <w:t xml:space="preserve"> 30 inches)</w:t>
            </w:r>
          </w:p>
          <w:p w14:paraId="38985235" w14:textId="2E3D8F54" w:rsidR="00F637D3" w:rsidRPr="00F637D3" w:rsidRDefault="00F637D3" w:rsidP="00F637D3">
            <w:pPr>
              <w:jc w:val="center"/>
              <w:rPr>
                <w:b/>
                <w:bCs/>
                <w:color w:val="C00000"/>
                <w:sz w:val="24"/>
                <w:szCs w:val="24"/>
              </w:rPr>
            </w:pPr>
            <w:r w:rsidRPr="00F637D3">
              <w:rPr>
                <w:b/>
                <w:bCs/>
                <w:color w:val="00B0F0"/>
                <w:sz w:val="24"/>
                <w:szCs w:val="24"/>
              </w:rPr>
              <w:t>RISING</w:t>
            </w:r>
          </w:p>
        </w:tc>
      </w:tr>
      <w:tr w:rsidR="00F637D3" w:rsidRPr="007E2D9C" w14:paraId="5D06E4CB" w14:textId="77777777" w:rsidTr="00AE73BF">
        <w:trPr>
          <w:trHeight w:val="2609"/>
        </w:trPr>
        <w:tc>
          <w:tcPr>
            <w:tcW w:w="0" w:type="auto"/>
          </w:tcPr>
          <w:p w14:paraId="6D29010D" w14:textId="77777777" w:rsidR="00F637D3" w:rsidRPr="001F513D" w:rsidRDefault="00F637D3" w:rsidP="00F637D3">
            <w:pPr>
              <w:rPr>
                <w:b/>
                <w:bCs/>
                <w:sz w:val="24"/>
                <w:szCs w:val="24"/>
              </w:rPr>
            </w:pPr>
            <w:r w:rsidRPr="001F513D">
              <w:rPr>
                <w:b/>
                <w:bCs/>
                <w:sz w:val="24"/>
                <w:szCs w:val="24"/>
              </w:rPr>
              <w:t>North</w:t>
            </w:r>
          </w:p>
          <w:p w14:paraId="591A377F" w14:textId="77777777" w:rsidR="00F637D3" w:rsidRPr="001F513D" w:rsidRDefault="00F637D3" w:rsidP="00F637D3">
            <w:pPr>
              <w:rPr>
                <w:b/>
                <w:bCs/>
                <w:sz w:val="24"/>
                <w:szCs w:val="24"/>
              </w:rPr>
            </w:pPr>
            <w:r w:rsidRPr="001F513D">
              <w:rPr>
                <w:b/>
                <w:bCs/>
                <w:sz w:val="24"/>
                <w:szCs w:val="24"/>
              </w:rPr>
              <w:t xml:space="preserve"> (0 degrees)</w:t>
            </w:r>
          </w:p>
          <w:p w14:paraId="59913B04" w14:textId="1BE581F6" w:rsidR="00F637D3" w:rsidRPr="001F513D" w:rsidRDefault="00864974" w:rsidP="00F637D3">
            <w:pPr>
              <w:rPr>
                <w:b/>
                <w:bCs/>
                <w:sz w:val="24"/>
                <w:szCs w:val="24"/>
              </w:rPr>
            </w:pPr>
            <w:r>
              <w:rPr>
                <w:b/>
                <w:bCs/>
                <w:sz w:val="24"/>
                <w:szCs w:val="24"/>
              </w:rPr>
              <w:t xml:space="preserve">   </w:t>
            </w:r>
            <w:r w:rsidR="00F637D3" w:rsidRPr="001F513D">
              <w:rPr>
                <w:b/>
                <w:bCs/>
                <w:sz w:val="24"/>
                <w:szCs w:val="24"/>
              </w:rPr>
              <w:t>To</w:t>
            </w:r>
          </w:p>
          <w:p w14:paraId="3391F819" w14:textId="01E7A34A" w:rsidR="00F637D3" w:rsidRPr="001F513D" w:rsidRDefault="00F637D3" w:rsidP="00F637D3">
            <w:pPr>
              <w:rPr>
                <w:b/>
                <w:bCs/>
                <w:sz w:val="24"/>
                <w:szCs w:val="24"/>
              </w:rPr>
            </w:pPr>
            <w:r w:rsidRPr="001F513D">
              <w:rPr>
                <w:b/>
                <w:bCs/>
                <w:sz w:val="24"/>
                <w:szCs w:val="24"/>
              </w:rPr>
              <w:t xml:space="preserve">East </w:t>
            </w:r>
          </w:p>
          <w:p w14:paraId="18616A13" w14:textId="416472A8" w:rsidR="00F637D3" w:rsidRPr="001F513D" w:rsidRDefault="00F637D3" w:rsidP="00F637D3">
            <w:pPr>
              <w:rPr>
                <w:b/>
                <w:bCs/>
                <w:sz w:val="24"/>
                <w:szCs w:val="24"/>
              </w:rPr>
            </w:pPr>
            <w:r w:rsidRPr="001F513D">
              <w:rPr>
                <w:b/>
                <w:bCs/>
                <w:sz w:val="24"/>
                <w:szCs w:val="24"/>
              </w:rPr>
              <w:t>(90 degrees)</w:t>
            </w:r>
          </w:p>
          <w:p w14:paraId="1AD6E067" w14:textId="77777777" w:rsidR="00F637D3" w:rsidRPr="007E2D9C" w:rsidRDefault="00F637D3" w:rsidP="00F637D3">
            <w:pPr>
              <w:jc w:val="center"/>
              <w:rPr>
                <w:color w:val="C00000"/>
                <w:sz w:val="24"/>
                <w:szCs w:val="24"/>
              </w:rPr>
            </w:pPr>
          </w:p>
        </w:tc>
        <w:tc>
          <w:tcPr>
            <w:tcW w:w="2204" w:type="dxa"/>
          </w:tcPr>
          <w:p w14:paraId="6A480B37" w14:textId="77777777" w:rsidR="00F637D3" w:rsidRDefault="00F637D3" w:rsidP="00F637D3">
            <w:r>
              <w:t>Overcast, colder,</w:t>
            </w:r>
          </w:p>
          <w:p w14:paraId="38526753" w14:textId="68E31B03" w:rsidR="00F637D3" w:rsidRDefault="00F637D3" w:rsidP="00F637D3">
            <w:r>
              <w:t>snow or rain imminent.</w:t>
            </w:r>
          </w:p>
          <w:p w14:paraId="406B7D6D" w14:textId="245CB556" w:rsidR="00F637D3" w:rsidRPr="007E2D9C" w:rsidRDefault="00F637D3" w:rsidP="00F637D3">
            <w:pPr>
              <w:rPr>
                <w:color w:val="C00000"/>
                <w:sz w:val="24"/>
                <w:szCs w:val="24"/>
              </w:rPr>
            </w:pPr>
            <w:r>
              <w:t>Often precedes a ‘nor easter’ snowstorm in winter. Heavy rain in winter</w:t>
            </w:r>
            <w:r w:rsidR="007C0D5F">
              <w:t>.</w:t>
            </w:r>
          </w:p>
        </w:tc>
        <w:tc>
          <w:tcPr>
            <w:tcW w:w="2070" w:type="dxa"/>
          </w:tcPr>
          <w:p w14:paraId="60640372" w14:textId="753D74C8" w:rsidR="00F637D3" w:rsidRDefault="00F637D3" w:rsidP="00F637D3">
            <w:r>
              <w:t xml:space="preserve">Overcast, colder, clearing within 12-24 hours. </w:t>
            </w:r>
          </w:p>
          <w:p w14:paraId="5181010C" w14:textId="64939A35" w:rsidR="00F637D3" w:rsidRDefault="00F637D3" w:rsidP="00F637D3">
            <w:r>
              <w:t xml:space="preserve">Strong cold air advection in winter. </w:t>
            </w:r>
          </w:p>
          <w:p w14:paraId="76B7864D" w14:textId="1219881E" w:rsidR="00F637D3" w:rsidRPr="00734CCF" w:rsidRDefault="00F637D3" w:rsidP="00F637D3">
            <w:r>
              <w:t>Storminess degrades to flurries.</w:t>
            </w:r>
          </w:p>
        </w:tc>
        <w:tc>
          <w:tcPr>
            <w:tcW w:w="1865" w:type="dxa"/>
          </w:tcPr>
          <w:p w14:paraId="77CE83A2" w14:textId="4DA235E9" w:rsidR="00F637D3" w:rsidRDefault="00F637D3" w:rsidP="00F637D3">
            <w:r>
              <w:t>Colder, becoming overcast, snow (in winter) within 12-24 hours (if cirrus, alto cumulus cover increase)</w:t>
            </w:r>
            <w:r w:rsidR="00AC3EBD">
              <w:t>.</w:t>
            </w:r>
          </w:p>
          <w:p w14:paraId="489CD2F7" w14:textId="77777777" w:rsidR="00F637D3" w:rsidRPr="00C456A4" w:rsidRDefault="00F637D3" w:rsidP="00F637D3">
            <w:pPr>
              <w:rPr>
                <w:sz w:val="18"/>
                <w:szCs w:val="18"/>
              </w:rPr>
            </w:pPr>
          </w:p>
          <w:p w14:paraId="79A831A7" w14:textId="2C88677E" w:rsidR="00F637D3" w:rsidRPr="007E2D9C" w:rsidRDefault="00F637D3" w:rsidP="00F637D3">
            <w:pPr>
              <w:rPr>
                <w:color w:val="C00000"/>
                <w:sz w:val="24"/>
                <w:szCs w:val="24"/>
              </w:rPr>
            </w:pPr>
          </w:p>
        </w:tc>
        <w:tc>
          <w:tcPr>
            <w:tcW w:w="0" w:type="auto"/>
          </w:tcPr>
          <w:p w14:paraId="4485D345" w14:textId="433C20F8" w:rsidR="00F637D3" w:rsidRPr="007E2D9C" w:rsidRDefault="00AE73BF" w:rsidP="007C0D5F">
            <w:pPr>
              <w:rPr>
                <w:color w:val="C00000"/>
                <w:sz w:val="24"/>
                <w:szCs w:val="24"/>
              </w:rPr>
            </w:pPr>
            <w:r>
              <w:t xml:space="preserve">Colder, clearing soon, but </w:t>
            </w:r>
            <w:r w:rsidR="007C0D5F">
              <w:t xml:space="preserve">may </w:t>
            </w:r>
            <w:r>
              <w:t xml:space="preserve">remain cloudy </w:t>
            </w:r>
            <w:r w:rsidR="007C0D5F">
              <w:t xml:space="preserve">with cold air advection </w:t>
            </w:r>
            <w:r>
              <w:t>until wind changes direction to NW</w:t>
            </w:r>
            <w:r w:rsidR="007C0D5F">
              <w:t xml:space="preserve"> or SW</w:t>
            </w:r>
            <w:r>
              <w:t xml:space="preserve">. </w:t>
            </w:r>
          </w:p>
        </w:tc>
      </w:tr>
      <w:tr w:rsidR="00684967" w:rsidRPr="00C215F5" w14:paraId="11B008C0" w14:textId="77777777" w:rsidTr="00D136B7">
        <w:trPr>
          <w:trHeight w:val="2222"/>
        </w:trPr>
        <w:tc>
          <w:tcPr>
            <w:tcW w:w="0" w:type="auto"/>
          </w:tcPr>
          <w:p w14:paraId="37D12C1F" w14:textId="77777777" w:rsidR="00684967" w:rsidRPr="00C215F5" w:rsidRDefault="00684967" w:rsidP="00684967">
            <w:pPr>
              <w:rPr>
                <w:b/>
                <w:bCs/>
                <w:sz w:val="24"/>
                <w:szCs w:val="24"/>
              </w:rPr>
            </w:pPr>
            <w:r w:rsidRPr="00C215F5">
              <w:rPr>
                <w:b/>
                <w:bCs/>
                <w:sz w:val="24"/>
                <w:szCs w:val="24"/>
              </w:rPr>
              <w:t>East</w:t>
            </w:r>
          </w:p>
          <w:p w14:paraId="1F9873A0" w14:textId="23BF0C0B" w:rsidR="00684967" w:rsidRPr="00C215F5" w:rsidRDefault="00684967" w:rsidP="00684967">
            <w:pPr>
              <w:rPr>
                <w:b/>
                <w:bCs/>
                <w:sz w:val="24"/>
                <w:szCs w:val="24"/>
              </w:rPr>
            </w:pPr>
            <w:r w:rsidRPr="00C215F5">
              <w:rPr>
                <w:b/>
                <w:bCs/>
                <w:sz w:val="24"/>
                <w:szCs w:val="24"/>
              </w:rPr>
              <w:t>(90 degrees)</w:t>
            </w:r>
          </w:p>
          <w:p w14:paraId="36988CBB" w14:textId="7C5306DB" w:rsidR="00684967" w:rsidRPr="00C215F5" w:rsidRDefault="00684967" w:rsidP="00684967">
            <w:pPr>
              <w:rPr>
                <w:b/>
                <w:bCs/>
                <w:sz w:val="24"/>
                <w:szCs w:val="24"/>
              </w:rPr>
            </w:pPr>
            <w:r>
              <w:rPr>
                <w:b/>
                <w:bCs/>
                <w:sz w:val="24"/>
                <w:szCs w:val="24"/>
              </w:rPr>
              <w:t xml:space="preserve">   </w:t>
            </w:r>
            <w:r w:rsidRPr="00C215F5">
              <w:rPr>
                <w:b/>
                <w:bCs/>
                <w:sz w:val="24"/>
                <w:szCs w:val="24"/>
              </w:rPr>
              <w:t xml:space="preserve">To </w:t>
            </w:r>
          </w:p>
          <w:p w14:paraId="7714FC94" w14:textId="77777777" w:rsidR="00684967" w:rsidRPr="00C215F5" w:rsidRDefault="00684967" w:rsidP="00684967">
            <w:pPr>
              <w:rPr>
                <w:b/>
                <w:bCs/>
                <w:sz w:val="24"/>
                <w:szCs w:val="24"/>
              </w:rPr>
            </w:pPr>
            <w:r w:rsidRPr="00C215F5">
              <w:rPr>
                <w:b/>
                <w:bCs/>
                <w:sz w:val="24"/>
                <w:szCs w:val="24"/>
              </w:rPr>
              <w:t>South</w:t>
            </w:r>
          </w:p>
          <w:p w14:paraId="64232DE9" w14:textId="77777777" w:rsidR="00684967" w:rsidRPr="00C215F5" w:rsidRDefault="00684967" w:rsidP="00684967">
            <w:pPr>
              <w:rPr>
                <w:b/>
                <w:bCs/>
                <w:sz w:val="24"/>
                <w:szCs w:val="24"/>
              </w:rPr>
            </w:pPr>
            <w:r w:rsidRPr="00C215F5">
              <w:rPr>
                <w:b/>
                <w:bCs/>
                <w:sz w:val="24"/>
                <w:szCs w:val="24"/>
              </w:rPr>
              <w:t>(180 degrees)</w:t>
            </w:r>
          </w:p>
          <w:p w14:paraId="3F9696A1" w14:textId="77777777" w:rsidR="00684967" w:rsidRPr="00C215F5" w:rsidRDefault="00684967" w:rsidP="00684967">
            <w:pPr>
              <w:jc w:val="center"/>
              <w:rPr>
                <w:b/>
                <w:bCs/>
                <w:sz w:val="24"/>
                <w:szCs w:val="24"/>
              </w:rPr>
            </w:pPr>
          </w:p>
          <w:p w14:paraId="6C841AB5" w14:textId="33A2A719" w:rsidR="00684967" w:rsidRPr="00C215F5" w:rsidRDefault="00684967" w:rsidP="00684967">
            <w:pPr>
              <w:jc w:val="center"/>
              <w:rPr>
                <w:color w:val="C00000"/>
                <w:sz w:val="24"/>
                <w:szCs w:val="24"/>
              </w:rPr>
            </w:pPr>
          </w:p>
        </w:tc>
        <w:tc>
          <w:tcPr>
            <w:tcW w:w="2204" w:type="dxa"/>
          </w:tcPr>
          <w:p w14:paraId="23017F3A" w14:textId="3E72CA9B" w:rsidR="00684967" w:rsidRPr="00C215F5" w:rsidRDefault="00684967" w:rsidP="00AC3EBD">
            <w:pPr>
              <w:jc w:val="center"/>
              <w:rPr>
                <w:color w:val="C00000"/>
                <w:sz w:val="24"/>
                <w:szCs w:val="24"/>
              </w:rPr>
            </w:pPr>
            <w:r>
              <w:t xml:space="preserve">Rain within 12 hours.  Rain will continue until cold front passage </w:t>
            </w:r>
            <w:r w:rsidR="00AC3EBD">
              <w:t xml:space="preserve">with wind </w:t>
            </w:r>
            <w:r>
              <w:t>shift to W or NW.</w:t>
            </w:r>
          </w:p>
        </w:tc>
        <w:tc>
          <w:tcPr>
            <w:tcW w:w="2070" w:type="dxa"/>
          </w:tcPr>
          <w:p w14:paraId="69812AB8" w14:textId="77777777" w:rsidR="00684967" w:rsidRDefault="00684967" w:rsidP="00684967">
            <w:r>
              <w:t>Showery weather</w:t>
            </w:r>
          </w:p>
          <w:p w14:paraId="0B7A9616" w14:textId="4E95D424" w:rsidR="00684967" w:rsidRPr="00C215F5" w:rsidRDefault="00684967" w:rsidP="00684967">
            <w:pPr>
              <w:jc w:val="center"/>
              <w:rPr>
                <w:color w:val="C00000"/>
                <w:sz w:val="24"/>
                <w:szCs w:val="24"/>
              </w:rPr>
            </w:pPr>
            <w:r>
              <w:t>Continuing for a day or two, longer if pressure below 29.50 inches. Cold front passage soon.</w:t>
            </w:r>
          </w:p>
        </w:tc>
        <w:tc>
          <w:tcPr>
            <w:tcW w:w="1865" w:type="dxa"/>
          </w:tcPr>
          <w:p w14:paraId="78DC7E70" w14:textId="54D36A4F" w:rsidR="00684967" w:rsidRPr="00C215F5" w:rsidRDefault="00684967" w:rsidP="00684967">
            <w:pPr>
              <w:jc w:val="center"/>
              <w:rPr>
                <w:color w:val="C00000"/>
                <w:sz w:val="24"/>
                <w:szCs w:val="24"/>
              </w:rPr>
            </w:pPr>
            <w:r>
              <w:t>Unsettled, warmer, rain in a 12 – 24 hours or longer (in summer). Continuing if already started</w:t>
            </w:r>
            <w:r w:rsidR="00AC3EBD">
              <w:t>.</w:t>
            </w:r>
          </w:p>
        </w:tc>
        <w:tc>
          <w:tcPr>
            <w:tcW w:w="0" w:type="auto"/>
          </w:tcPr>
          <w:p w14:paraId="3DEB9496" w14:textId="6E69B964" w:rsidR="00684967" w:rsidRPr="00C215F5" w:rsidRDefault="00684967" w:rsidP="00684967">
            <w:pPr>
              <w:jc w:val="center"/>
              <w:rPr>
                <w:color w:val="C00000"/>
                <w:sz w:val="24"/>
                <w:szCs w:val="24"/>
              </w:rPr>
            </w:pPr>
            <w:r>
              <w:t>Warmer, possible showers,</w:t>
            </w:r>
            <w:r w:rsidR="001E45BE">
              <w:t xml:space="preserve"> if </w:t>
            </w:r>
            <w:proofErr w:type="gramStart"/>
            <w:r w:rsidR="001E45BE">
              <w:t xml:space="preserve">overcast, </w:t>
            </w:r>
            <w:r>
              <w:t xml:space="preserve"> but</w:t>
            </w:r>
            <w:proofErr w:type="gramEnd"/>
            <w:r>
              <w:t xml:space="preserve"> clearing in 12- 24 hours; otherwise, remaining fair.</w:t>
            </w:r>
          </w:p>
        </w:tc>
      </w:tr>
      <w:tr w:rsidR="00684967" w:rsidRPr="00557AF3" w14:paraId="5917586B" w14:textId="77777777" w:rsidTr="00CE2981">
        <w:trPr>
          <w:trHeight w:val="2474"/>
        </w:trPr>
        <w:tc>
          <w:tcPr>
            <w:tcW w:w="0" w:type="auto"/>
          </w:tcPr>
          <w:p w14:paraId="376A19F6" w14:textId="77777777" w:rsidR="00684967" w:rsidRPr="00D136B7" w:rsidRDefault="00684967" w:rsidP="00684967">
            <w:pPr>
              <w:rPr>
                <w:b/>
                <w:bCs/>
                <w:sz w:val="24"/>
                <w:szCs w:val="24"/>
              </w:rPr>
            </w:pPr>
            <w:r w:rsidRPr="00D136B7">
              <w:rPr>
                <w:b/>
                <w:bCs/>
                <w:sz w:val="24"/>
                <w:szCs w:val="24"/>
              </w:rPr>
              <w:t>South</w:t>
            </w:r>
          </w:p>
          <w:p w14:paraId="7C72B640" w14:textId="77777777" w:rsidR="00684967" w:rsidRPr="00D136B7" w:rsidRDefault="00684967" w:rsidP="00684967">
            <w:pPr>
              <w:rPr>
                <w:b/>
                <w:bCs/>
                <w:sz w:val="24"/>
                <w:szCs w:val="24"/>
              </w:rPr>
            </w:pPr>
            <w:r w:rsidRPr="00D136B7">
              <w:rPr>
                <w:b/>
                <w:bCs/>
                <w:sz w:val="24"/>
                <w:szCs w:val="24"/>
              </w:rPr>
              <w:t>(180 degrees)</w:t>
            </w:r>
          </w:p>
          <w:p w14:paraId="7AADD198" w14:textId="43EB3190" w:rsidR="00684967" w:rsidRPr="00D136B7" w:rsidRDefault="00684967" w:rsidP="00684967">
            <w:pPr>
              <w:rPr>
                <w:b/>
                <w:bCs/>
                <w:sz w:val="24"/>
                <w:szCs w:val="24"/>
              </w:rPr>
            </w:pPr>
            <w:r>
              <w:rPr>
                <w:b/>
                <w:bCs/>
                <w:sz w:val="24"/>
                <w:szCs w:val="24"/>
              </w:rPr>
              <w:t xml:space="preserve">   </w:t>
            </w:r>
            <w:r w:rsidRPr="00D136B7">
              <w:rPr>
                <w:b/>
                <w:bCs/>
                <w:sz w:val="24"/>
                <w:szCs w:val="24"/>
              </w:rPr>
              <w:t>To</w:t>
            </w:r>
          </w:p>
          <w:p w14:paraId="294C6174" w14:textId="6754C914" w:rsidR="00684967" w:rsidRPr="00D136B7" w:rsidRDefault="00684967" w:rsidP="00AC3EBD">
            <w:pPr>
              <w:rPr>
                <w:b/>
                <w:bCs/>
                <w:sz w:val="24"/>
                <w:szCs w:val="24"/>
              </w:rPr>
            </w:pPr>
            <w:r w:rsidRPr="00D136B7">
              <w:rPr>
                <w:b/>
                <w:bCs/>
                <w:sz w:val="24"/>
                <w:szCs w:val="24"/>
              </w:rPr>
              <w:t>West</w:t>
            </w:r>
            <w:r w:rsidR="00CE2981">
              <w:t xml:space="preserve"> </w:t>
            </w:r>
            <w:r w:rsidRPr="00D136B7">
              <w:rPr>
                <w:b/>
                <w:bCs/>
                <w:sz w:val="24"/>
                <w:szCs w:val="24"/>
              </w:rPr>
              <w:t>(270 degrees)</w:t>
            </w:r>
          </w:p>
        </w:tc>
        <w:tc>
          <w:tcPr>
            <w:tcW w:w="2204" w:type="dxa"/>
          </w:tcPr>
          <w:p w14:paraId="72435F5A" w14:textId="151B6F4D" w:rsidR="00684967" w:rsidRPr="00CE2981" w:rsidRDefault="00CE2981" w:rsidP="00684967">
            <w:pPr>
              <w:jc w:val="center"/>
              <w:rPr>
                <w:sz w:val="24"/>
                <w:szCs w:val="24"/>
              </w:rPr>
            </w:pPr>
            <w:r w:rsidRPr="00CE2981">
              <w:rPr>
                <w:sz w:val="24"/>
                <w:szCs w:val="24"/>
              </w:rPr>
              <w:t>Warmer</w:t>
            </w:r>
            <w:r>
              <w:rPr>
                <w:sz w:val="24"/>
                <w:szCs w:val="24"/>
              </w:rPr>
              <w:t>, rain within 12-24 hours or less if barometer falling rapidly, breezy. Cold front passage after rain ends.</w:t>
            </w:r>
          </w:p>
        </w:tc>
        <w:tc>
          <w:tcPr>
            <w:tcW w:w="2070" w:type="dxa"/>
          </w:tcPr>
          <w:p w14:paraId="1DADF316" w14:textId="2DB297D4" w:rsidR="00684967" w:rsidRPr="00CE2981" w:rsidRDefault="00CE2981" w:rsidP="00684967">
            <w:pPr>
              <w:jc w:val="center"/>
              <w:rPr>
                <w:sz w:val="24"/>
                <w:szCs w:val="24"/>
              </w:rPr>
            </w:pPr>
            <w:r>
              <w:rPr>
                <w:sz w:val="24"/>
                <w:szCs w:val="24"/>
              </w:rPr>
              <w:t>Unsettled, warmer with possible warm front passage (followed by convective clouds) or cold front passage (if cirrus, alto cu  increase)</w:t>
            </w:r>
            <w:r w:rsidR="006F59E7">
              <w:rPr>
                <w:sz w:val="24"/>
                <w:szCs w:val="24"/>
              </w:rPr>
              <w:t>.</w:t>
            </w:r>
          </w:p>
        </w:tc>
        <w:tc>
          <w:tcPr>
            <w:tcW w:w="1865" w:type="dxa"/>
          </w:tcPr>
          <w:p w14:paraId="35536258" w14:textId="3E81125C" w:rsidR="00684967" w:rsidRPr="00CE2981" w:rsidRDefault="001E45BE" w:rsidP="00684967">
            <w:pPr>
              <w:jc w:val="center"/>
              <w:rPr>
                <w:sz w:val="24"/>
                <w:szCs w:val="24"/>
              </w:rPr>
            </w:pPr>
            <w:r>
              <w:rPr>
                <w:sz w:val="24"/>
                <w:szCs w:val="24"/>
              </w:rPr>
              <w:t>Warmer, fair until an</w:t>
            </w:r>
            <w:r w:rsidR="00CE2981">
              <w:rPr>
                <w:sz w:val="24"/>
                <w:szCs w:val="24"/>
              </w:rPr>
              <w:t xml:space="preserve"> increase in cloud cover (ci, alto cu)</w:t>
            </w:r>
            <w:r>
              <w:rPr>
                <w:sz w:val="24"/>
                <w:szCs w:val="24"/>
              </w:rPr>
              <w:t xml:space="preserve">. Then rain </w:t>
            </w:r>
            <w:r w:rsidR="00CE2981">
              <w:rPr>
                <w:sz w:val="24"/>
                <w:szCs w:val="24"/>
              </w:rPr>
              <w:t>within 24-36 hours</w:t>
            </w:r>
            <w:r w:rsidR="006F59E7">
              <w:rPr>
                <w:sz w:val="24"/>
                <w:szCs w:val="24"/>
              </w:rPr>
              <w:t>.</w:t>
            </w:r>
          </w:p>
        </w:tc>
        <w:tc>
          <w:tcPr>
            <w:tcW w:w="0" w:type="auto"/>
          </w:tcPr>
          <w:p w14:paraId="5AF08B28" w14:textId="526237CD" w:rsidR="00684967" w:rsidRPr="00CE2981" w:rsidRDefault="006F59E7" w:rsidP="00684967">
            <w:pPr>
              <w:jc w:val="center"/>
              <w:rPr>
                <w:sz w:val="24"/>
                <w:szCs w:val="24"/>
              </w:rPr>
            </w:pPr>
            <w:r>
              <w:rPr>
                <w:sz w:val="24"/>
                <w:szCs w:val="24"/>
              </w:rPr>
              <w:t>Clearing, warmer.</w:t>
            </w:r>
          </w:p>
        </w:tc>
      </w:tr>
      <w:tr w:rsidR="00684967" w:rsidRPr="00557AF3" w14:paraId="2CE752A2" w14:textId="77777777" w:rsidTr="000F4BD8">
        <w:tc>
          <w:tcPr>
            <w:tcW w:w="0" w:type="auto"/>
          </w:tcPr>
          <w:p w14:paraId="63B90791" w14:textId="77777777" w:rsidR="00684967" w:rsidRPr="00557AF3" w:rsidRDefault="00684967" w:rsidP="00684967">
            <w:pPr>
              <w:rPr>
                <w:b/>
                <w:bCs/>
                <w:sz w:val="24"/>
                <w:szCs w:val="24"/>
              </w:rPr>
            </w:pPr>
            <w:r w:rsidRPr="00557AF3">
              <w:rPr>
                <w:b/>
                <w:bCs/>
                <w:sz w:val="24"/>
                <w:szCs w:val="24"/>
              </w:rPr>
              <w:t>West</w:t>
            </w:r>
          </w:p>
          <w:p w14:paraId="7E8F3083" w14:textId="77777777" w:rsidR="00684967" w:rsidRPr="00557AF3" w:rsidRDefault="00684967" w:rsidP="00684967">
            <w:pPr>
              <w:rPr>
                <w:b/>
                <w:bCs/>
                <w:sz w:val="24"/>
                <w:szCs w:val="24"/>
              </w:rPr>
            </w:pPr>
            <w:r w:rsidRPr="00557AF3">
              <w:rPr>
                <w:b/>
                <w:bCs/>
                <w:sz w:val="24"/>
                <w:szCs w:val="24"/>
              </w:rPr>
              <w:t>(270 degrees)</w:t>
            </w:r>
          </w:p>
          <w:p w14:paraId="27713682" w14:textId="235DA804" w:rsidR="00684967" w:rsidRPr="00557AF3" w:rsidRDefault="00684967" w:rsidP="00684967">
            <w:pPr>
              <w:rPr>
                <w:b/>
                <w:bCs/>
                <w:sz w:val="24"/>
                <w:szCs w:val="24"/>
              </w:rPr>
            </w:pPr>
            <w:r>
              <w:rPr>
                <w:b/>
                <w:bCs/>
                <w:sz w:val="24"/>
                <w:szCs w:val="24"/>
              </w:rPr>
              <w:t xml:space="preserve">   </w:t>
            </w:r>
            <w:r w:rsidRPr="00557AF3">
              <w:rPr>
                <w:b/>
                <w:bCs/>
                <w:sz w:val="24"/>
                <w:szCs w:val="24"/>
              </w:rPr>
              <w:t>To</w:t>
            </w:r>
          </w:p>
          <w:p w14:paraId="7992B1D6" w14:textId="77777777" w:rsidR="00684967" w:rsidRPr="00557AF3" w:rsidRDefault="00684967" w:rsidP="00684967">
            <w:pPr>
              <w:rPr>
                <w:b/>
                <w:bCs/>
                <w:sz w:val="24"/>
                <w:szCs w:val="24"/>
              </w:rPr>
            </w:pPr>
            <w:r w:rsidRPr="00557AF3">
              <w:rPr>
                <w:b/>
                <w:bCs/>
                <w:sz w:val="24"/>
                <w:szCs w:val="24"/>
              </w:rPr>
              <w:t>North</w:t>
            </w:r>
          </w:p>
          <w:p w14:paraId="7978765B" w14:textId="77777777" w:rsidR="00684967" w:rsidRDefault="00684967" w:rsidP="00684967">
            <w:pPr>
              <w:rPr>
                <w:b/>
                <w:bCs/>
                <w:sz w:val="24"/>
                <w:szCs w:val="24"/>
              </w:rPr>
            </w:pPr>
            <w:r w:rsidRPr="00557AF3">
              <w:rPr>
                <w:b/>
                <w:bCs/>
                <w:sz w:val="24"/>
                <w:szCs w:val="24"/>
              </w:rPr>
              <w:t>(0 degrees)</w:t>
            </w:r>
          </w:p>
          <w:p w14:paraId="6FA7E75F" w14:textId="08A2C7ED" w:rsidR="00684967" w:rsidRPr="00557AF3" w:rsidRDefault="00684967" w:rsidP="00684967">
            <w:pPr>
              <w:jc w:val="center"/>
              <w:rPr>
                <w:b/>
                <w:bCs/>
                <w:sz w:val="24"/>
                <w:szCs w:val="24"/>
              </w:rPr>
            </w:pPr>
          </w:p>
        </w:tc>
        <w:tc>
          <w:tcPr>
            <w:tcW w:w="2204" w:type="dxa"/>
          </w:tcPr>
          <w:p w14:paraId="176413F0" w14:textId="5D7855DC" w:rsidR="00684967" w:rsidRPr="005C7AED" w:rsidRDefault="00B7593E" w:rsidP="00684967">
            <w:pPr>
              <w:jc w:val="center"/>
              <w:rPr>
                <w:sz w:val="24"/>
                <w:szCs w:val="24"/>
              </w:rPr>
            </w:pPr>
            <w:r>
              <w:rPr>
                <w:sz w:val="24"/>
                <w:szCs w:val="24"/>
              </w:rPr>
              <w:t>If overcast, c</w:t>
            </w:r>
            <w:r w:rsidR="005C7AED">
              <w:rPr>
                <w:sz w:val="24"/>
                <w:szCs w:val="24"/>
              </w:rPr>
              <w:t xml:space="preserve">learing </w:t>
            </w:r>
            <w:r w:rsidR="003767F0">
              <w:rPr>
                <w:sz w:val="24"/>
                <w:szCs w:val="24"/>
              </w:rPr>
              <w:t>when</w:t>
            </w:r>
            <w:r w:rsidR="005C7AED">
              <w:rPr>
                <w:sz w:val="24"/>
                <w:szCs w:val="24"/>
              </w:rPr>
              <w:t xml:space="preserve"> pressure </w:t>
            </w:r>
            <w:r w:rsidR="003767F0">
              <w:rPr>
                <w:sz w:val="24"/>
                <w:szCs w:val="24"/>
              </w:rPr>
              <w:t>rises. Lingering clouds, shower</w:t>
            </w:r>
            <w:r>
              <w:rPr>
                <w:sz w:val="24"/>
                <w:szCs w:val="24"/>
              </w:rPr>
              <w:t>s.  If mostly clear, then warmer until pressure rises</w:t>
            </w:r>
          </w:p>
        </w:tc>
        <w:tc>
          <w:tcPr>
            <w:tcW w:w="2070" w:type="dxa"/>
          </w:tcPr>
          <w:p w14:paraId="755D8B5E" w14:textId="3CC1A3FA" w:rsidR="00684967" w:rsidRPr="00CE2981" w:rsidRDefault="0008272F" w:rsidP="00684967">
            <w:pPr>
              <w:jc w:val="center"/>
              <w:rPr>
                <w:sz w:val="24"/>
                <w:szCs w:val="24"/>
              </w:rPr>
            </w:pPr>
            <w:r>
              <w:rPr>
                <w:sz w:val="24"/>
                <w:szCs w:val="24"/>
              </w:rPr>
              <w:t>Becoming sunny, with f</w:t>
            </w:r>
            <w:r w:rsidR="003767F0">
              <w:rPr>
                <w:sz w:val="24"/>
                <w:szCs w:val="24"/>
              </w:rPr>
              <w:t>ai</w:t>
            </w:r>
            <w:r>
              <w:rPr>
                <w:sz w:val="24"/>
                <w:szCs w:val="24"/>
              </w:rPr>
              <w:t>r weather for at least 2 – 3 days, colder until pressure stops rising</w:t>
            </w:r>
            <w:r w:rsidR="003767F0">
              <w:rPr>
                <w:sz w:val="24"/>
                <w:szCs w:val="24"/>
              </w:rPr>
              <w:t xml:space="preserve">. </w:t>
            </w:r>
          </w:p>
        </w:tc>
        <w:tc>
          <w:tcPr>
            <w:tcW w:w="1865" w:type="dxa"/>
          </w:tcPr>
          <w:p w14:paraId="20B8834C" w14:textId="46678195" w:rsidR="00684967" w:rsidRPr="00CE2981" w:rsidRDefault="003767F0" w:rsidP="00684967">
            <w:pPr>
              <w:jc w:val="center"/>
              <w:rPr>
                <w:sz w:val="24"/>
                <w:szCs w:val="24"/>
              </w:rPr>
            </w:pPr>
            <w:r>
              <w:rPr>
                <w:sz w:val="24"/>
                <w:szCs w:val="24"/>
              </w:rPr>
              <w:t>Fair weather for at least 1 – 2 days but with rain after</w:t>
            </w:r>
            <w:r w:rsidR="0032419B">
              <w:rPr>
                <w:sz w:val="24"/>
                <w:szCs w:val="24"/>
              </w:rPr>
              <w:t xml:space="preserve"> an</w:t>
            </w:r>
            <w:r>
              <w:rPr>
                <w:sz w:val="24"/>
                <w:szCs w:val="24"/>
              </w:rPr>
              <w:t xml:space="preserve"> increase in cirrus, alto cover.</w:t>
            </w:r>
          </w:p>
        </w:tc>
        <w:tc>
          <w:tcPr>
            <w:tcW w:w="0" w:type="auto"/>
          </w:tcPr>
          <w:p w14:paraId="44A90A02" w14:textId="1570FBED" w:rsidR="001A135F" w:rsidRDefault="003767F0" w:rsidP="00684967">
            <w:pPr>
              <w:jc w:val="center"/>
              <w:rPr>
                <w:sz w:val="24"/>
                <w:szCs w:val="24"/>
              </w:rPr>
            </w:pPr>
            <w:r>
              <w:rPr>
                <w:sz w:val="24"/>
                <w:szCs w:val="24"/>
              </w:rPr>
              <w:t xml:space="preserve">Fair, colder, becoming clear </w:t>
            </w:r>
            <w:r w:rsidR="0032419B">
              <w:rPr>
                <w:sz w:val="24"/>
                <w:szCs w:val="24"/>
              </w:rPr>
              <w:t xml:space="preserve">with fair weather </w:t>
            </w:r>
            <w:r>
              <w:rPr>
                <w:sz w:val="24"/>
                <w:szCs w:val="24"/>
              </w:rPr>
              <w:t>lasting for a few days</w:t>
            </w:r>
            <w:r w:rsidR="001A135F">
              <w:rPr>
                <w:sz w:val="24"/>
                <w:szCs w:val="24"/>
              </w:rPr>
              <w:t>.</w:t>
            </w:r>
          </w:p>
          <w:p w14:paraId="6191AEAF" w14:textId="7855FA51" w:rsidR="00684967" w:rsidRPr="00CE2981" w:rsidRDefault="001A135F" w:rsidP="00684967">
            <w:pPr>
              <w:jc w:val="center"/>
              <w:rPr>
                <w:sz w:val="24"/>
                <w:szCs w:val="24"/>
              </w:rPr>
            </w:pPr>
            <w:r>
              <w:rPr>
                <w:sz w:val="24"/>
                <w:szCs w:val="24"/>
              </w:rPr>
              <w:t>In summer, a hot spell</w:t>
            </w:r>
            <w:r w:rsidR="003767F0">
              <w:rPr>
                <w:sz w:val="24"/>
                <w:szCs w:val="24"/>
              </w:rPr>
              <w:t>.</w:t>
            </w:r>
          </w:p>
        </w:tc>
      </w:tr>
    </w:tbl>
    <w:p w14:paraId="05995CDC" w14:textId="77777777" w:rsidR="007E2D9C" w:rsidRDefault="007E2D9C" w:rsidP="00417567">
      <w:pPr>
        <w:jc w:val="center"/>
        <w:rPr>
          <w:sz w:val="24"/>
          <w:szCs w:val="24"/>
        </w:rPr>
      </w:pPr>
    </w:p>
    <w:p w14:paraId="7373421D" w14:textId="04EC58C5" w:rsidR="00124FAB" w:rsidRPr="00124FAB" w:rsidRDefault="00692A6C" w:rsidP="00124FAB">
      <w:pPr>
        <w:jc w:val="center"/>
        <w:rPr>
          <w:sz w:val="40"/>
          <w:szCs w:val="40"/>
        </w:rPr>
      </w:pPr>
      <w:r>
        <w:rPr>
          <w:sz w:val="40"/>
          <w:szCs w:val="40"/>
        </w:rPr>
        <w:lastRenderedPageBreak/>
        <w:t>USERS GUIDE TO THE FORECAST MATRIX</w:t>
      </w:r>
    </w:p>
    <w:p w14:paraId="2CCA6AE2" w14:textId="3D032FD5" w:rsidR="00C24F8F" w:rsidRDefault="00124FAB" w:rsidP="00124FAB">
      <w:pPr>
        <w:rPr>
          <w:sz w:val="28"/>
          <w:szCs w:val="28"/>
        </w:rPr>
      </w:pPr>
      <w:r w:rsidRPr="00452A1C">
        <w:rPr>
          <w:sz w:val="28"/>
          <w:szCs w:val="28"/>
        </w:rPr>
        <w:t>The matrix is divided into 16 sectors, four pertaining to the quadrants</w:t>
      </w:r>
      <w:r w:rsidR="003C5965">
        <w:rPr>
          <w:sz w:val="28"/>
          <w:szCs w:val="28"/>
        </w:rPr>
        <w:t>, northeast (</w:t>
      </w:r>
      <w:r w:rsidRPr="00452A1C">
        <w:rPr>
          <w:sz w:val="28"/>
          <w:szCs w:val="28"/>
        </w:rPr>
        <w:t>N-</w:t>
      </w:r>
      <w:r w:rsidR="003C5965">
        <w:rPr>
          <w:sz w:val="28"/>
          <w:szCs w:val="28"/>
        </w:rPr>
        <w:t>E)</w:t>
      </w:r>
      <w:r w:rsidRPr="00452A1C">
        <w:rPr>
          <w:sz w:val="28"/>
          <w:szCs w:val="28"/>
        </w:rPr>
        <w:t>;</w:t>
      </w:r>
      <w:r w:rsidR="003C5965">
        <w:rPr>
          <w:sz w:val="28"/>
          <w:szCs w:val="28"/>
        </w:rPr>
        <w:t xml:space="preserve"> southeast (E</w:t>
      </w:r>
      <w:r w:rsidR="00C24F8F" w:rsidRPr="00452A1C">
        <w:rPr>
          <w:sz w:val="28"/>
          <w:szCs w:val="28"/>
        </w:rPr>
        <w:t>-S</w:t>
      </w:r>
      <w:r w:rsidR="003C5965">
        <w:rPr>
          <w:sz w:val="28"/>
          <w:szCs w:val="28"/>
        </w:rPr>
        <w:t>)</w:t>
      </w:r>
      <w:r w:rsidR="00C24F8F" w:rsidRPr="00452A1C">
        <w:rPr>
          <w:sz w:val="28"/>
          <w:szCs w:val="28"/>
        </w:rPr>
        <w:t>;</w:t>
      </w:r>
      <w:r w:rsidR="003C5965">
        <w:rPr>
          <w:sz w:val="28"/>
          <w:szCs w:val="28"/>
        </w:rPr>
        <w:t xml:space="preserve"> southwest (</w:t>
      </w:r>
      <w:r w:rsidR="00C24F8F" w:rsidRPr="00452A1C">
        <w:rPr>
          <w:sz w:val="28"/>
          <w:szCs w:val="28"/>
        </w:rPr>
        <w:t>S-</w:t>
      </w:r>
      <w:r w:rsidR="003C5965">
        <w:rPr>
          <w:sz w:val="28"/>
          <w:szCs w:val="28"/>
        </w:rPr>
        <w:t>W)</w:t>
      </w:r>
      <w:r w:rsidR="00C24F8F" w:rsidRPr="00452A1C">
        <w:rPr>
          <w:sz w:val="28"/>
          <w:szCs w:val="28"/>
        </w:rPr>
        <w:t xml:space="preserve">; </w:t>
      </w:r>
      <w:r w:rsidR="003C5965">
        <w:rPr>
          <w:sz w:val="28"/>
          <w:szCs w:val="28"/>
        </w:rPr>
        <w:t>northwest (W</w:t>
      </w:r>
      <w:r w:rsidR="00C24F8F" w:rsidRPr="00452A1C">
        <w:rPr>
          <w:sz w:val="28"/>
          <w:szCs w:val="28"/>
        </w:rPr>
        <w:t xml:space="preserve"> –</w:t>
      </w:r>
      <w:r w:rsidR="003C5965">
        <w:rPr>
          <w:sz w:val="28"/>
          <w:szCs w:val="28"/>
        </w:rPr>
        <w:t>N)</w:t>
      </w:r>
      <w:r w:rsidR="00C24F8F" w:rsidRPr="00452A1C">
        <w:rPr>
          <w:sz w:val="28"/>
          <w:szCs w:val="28"/>
        </w:rPr>
        <w:t xml:space="preserve">, two for barometric pressure </w:t>
      </w:r>
      <w:r w:rsidR="003C5965">
        <w:rPr>
          <w:sz w:val="28"/>
          <w:szCs w:val="28"/>
        </w:rPr>
        <w:t>(</w:t>
      </w:r>
      <w:r w:rsidR="00C24F8F" w:rsidRPr="00452A1C">
        <w:rPr>
          <w:sz w:val="28"/>
          <w:szCs w:val="28"/>
        </w:rPr>
        <w:t>above or below 30 inches of mercury</w:t>
      </w:r>
      <w:r w:rsidR="003C5965">
        <w:rPr>
          <w:sz w:val="28"/>
          <w:szCs w:val="28"/>
        </w:rPr>
        <w:t>)</w:t>
      </w:r>
      <w:r w:rsidR="00C24F8F" w:rsidRPr="00452A1C">
        <w:rPr>
          <w:sz w:val="28"/>
          <w:szCs w:val="28"/>
        </w:rPr>
        <w:t xml:space="preserve"> and two for rising or falling pressure.  All that is required to make a prediction is a knowledge of the pressure, the pressure tendency</w:t>
      </w:r>
      <w:r w:rsidR="00727FB2">
        <w:rPr>
          <w:sz w:val="28"/>
          <w:szCs w:val="28"/>
        </w:rPr>
        <w:t xml:space="preserve">, </w:t>
      </w:r>
      <w:r w:rsidR="00C24F8F" w:rsidRPr="00452A1C">
        <w:rPr>
          <w:sz w:val="28"/>
          <w:szCs w:val="28"/>
        </w:rPr>
        <w:t xml:space="preserve">and the wind direction. Pressure tendency is the change in pressure (rising or falling), typically taken </w:t>
      </w:r>
      <w:r w:rsidR="00727FB2">
        <w:rPr>
          <w:sz w:val="28"/>
          <w:szCs w:val="28"/>
        </w:rPr>
        <w:t xml:space="preserve">by weather forecasters </w:t>
      </w:r>
      <w:r w:rsidR="00C24F8F" w:rsidRPr="00452A1C">
        <w:rPr>
          <w:sz w:val="28"/>
          <w:szCs w:val="28"/>
        </w:rPr>
        <w:t>to be that over the previous 3 hours. Various weather sites on the web provide this information but one can assess the coming weather instantaneously with only a barometer and a simple assessment of wind direction. The latter can be obtained</w:t>
      </w:r>
      <w:r w:rsidR="003C5965">
        <w:rPr>
          <w:sz w:val="28"/>
          <w:szCs w:val="28"/>
        </w:rPr>
        <w:t xml:space="preserve"> visually with a wind vane or</w:t>
      </w:r>
      <w:r w:rsidR="00C24F8F" w:rsidRPr="00452A1C">
        <w:rPr>
          <w:sz w:val="28"/>
          <w:szCs w:val="28"/>
        </w:rPr>
        <w:t xml:space="preserve"> by observing cloud motions</w:t>
      </w:r>
      <w:r w:rsidR="003C5965">
        <w:rPr>
          <w:sz w:val="28"/>
          <w:szCs w:val="28"/>
        </w:rPr>
        <w:t xml:space="preserve">; these </w:t>
      </w:r>
      <w:r w:rsidR="00C24F8F" w:rsidRPr="00452A1C">
        <w:rPr>
          <w:sz w:val="28"/>
          <w:szCs w:val="28"/>
        </w:rPr>
        <w:t xml:space="preserve">are, in principle, more reliable than </w:t>
      </w:r>
      <w:r w:rsidR="003A0BDF" w:rsidRPr="00452A1C">
        <w:rPr>
          <w:sz w:val="28"/>
          <w:szCs w:val="28"/>
        </w:rPr>
        <w:t>sur</w:t>
      </w:r>
      <w:r w:rsidR="003A0BDF">
        <w:rPr>
          <w:sz w:val="28"/>
          <w:szCs w:val="28"/>
        </w:rPr>
        <w:t>f</w:t>
      </w:r>
      <w:r w:rsidR="003A0BDF" w:rsidRPr="00452A1C">
        <w:rPr>
          <w:sz w:val="28"/>
          <w:szCs w:val="28"/>
        </w:rPr>
        <w:t>ace</w:t>
      </w:r>
      <w:r w:rsidR="00C24F8F" w:rsidRPr="00452A1C">
        <w:rPr>
          <w:sz w:val="28"/>
          <w:szCs w:val="28"/>
        </w:rPr>
        <w:t xml:space="preserve"> winds which are subject to random turbulent motions from obstacles, such as trees, houses and irregular topography, and even from the ground surface itself. </w:t>
      </w:r>
      <w:r w:rsidR="00021AFE">
        <w:rPr>
          <w:sz w:val="28"/>
          <w:szCs w:val="28"/>
        </w:rPr>
        <w:t>A primer for estimating wind direction from cloud motions an</w:t>
      </w:r>
      <w:r w:rsidR="003C5965">
        <w:rPr>
          <w:sz w:val="28"/>
          <w:szCs w:val="28"/>
        </w:rPr>
        <w:t xml:space="preserve">d for </w:t>
      </w:r>
      <w:r w:rsidR="00021AFE">
        <w:rPr>
          <w:sz w:val="28"/>
          <w:szCs w:val="28"/>
        </w:rPr>
        <w:t xml:space="preserve">assessing temperature advection from the motion of clouds at two levels </w:t>
      </w:r>
      <w:r w:rsidR="003C5965">
        <w:rPr>
          <w:sz w:val="28"/>
          <w:szCs w:val="28"/>
        </w:rPr>
        <w:t xml:space="preserve">is </w:t>
      </w:r>
      <w:r w:rsidR="00021AFE">
        <w:rPr>
          <w:sz w:val="28"/>
          <w:szCs w:val="28"/>
        </w:rPr>
        <w:t>in an Appendix.</w:t>
      </w:r>
    </w:p>
    <w:p w14:paraId="45F8D0FE" w14:textId="20111C47" w:rsidR="00452A1C" w:rsidRDefault="00452A1C" w:rsidP="00124FAB">
      <w:pPr>
        <w:rPr>
          <w:sz w:val="28"/>
          <w:szCs w:val="28"/>
        </w:rPr>
      </w:pPr>
      <w:r>
        <w:rPr>
          <w:sz w:val="28"/>
          <w:szCs w:val="28"/>
        </w:rPr>
        <w:t>Of course, the divisions of wind directions and the arbitrarily chosen 30 inches in the matrix are artificial.  Clearly the weather will not suddenly change when the wind moves from one quadrant to another</w:t>
      </w:r>
      <w:r w:rsidR="003C5965">
        <w:rPr>
          <w:sz w:val="28"/>
          <w:szCs w:val="28"/>
        </w:rPr>
        <w:t xml:space="preserve"> or move above or below 30 inches</w:t>
      </w:r>
      <w:r>
        <w:rPr>
          <w:sz w:val="28"/>
          <w:szCs w:val="28"/>
        </w:rPr>
        <w:t xml:space="preserve">, so the user is encouraged to seek a consensus forecast by looking at the weather predictions in adjacent quadrants when the wind direction lies on or close to a border between two quadrants </w:t>
      </w:r>
      <w:r w:rsidR="003C5965">
        <w:rPr>
          <w:sz w:val="28"/>
          <w:szCs w:val="28"/>
        </w:rPr>
        <w:t xml:space="preserve">or </w:t>
      </w:r>
      <w:r>
        <w:rPr>
          <w:sz w:val="28"/>
          <w:szCs w:val="28"/>
        </w:rPr>
        <w:t>when near or on 30 inches of pressure.</w:t>
      </w:r>
    </w:p>
    <w:p w14:paraId="2980A93C" w14:textId="36CB3EA6" w:rsidR="00727FB2" w:rsidRDefault="00452A1C" w:rsidP="00124FAB">
      <w:pPr>
        <w:rPr>
          <w:sz w:val="28"/>
          <w:szCs w:val="28"/>
        </w:rPr>
      </w:pPr>
      <w:r>
        <w:rPr>
          <w:sz w:val="28"/>
          <w:szCs w:val="28"/>
        </w:rPr>
        <w:t>Pressure tendency is also subject to some randomness, partially due to tidal effects from the sun and moon (as are the oceans).  Pressure changes of less than 0.01 or o.02 inches in three hours may be spurious unless these small changes continue to occur. The user doe</w:t>
      </w:r>
      <w:r w:rsidR="00727FB2">
        <w:rPr>
          <w:sz w:val="28"/>
          <w:szCs w:val="28"/>
        </w:rPr>
        <w:t>s</w:t>
      </w:r>
      <w:r>
        <w:rPr>
          <w:sz w:val="28"/>
          <w:szCs w:val="28"/>
        </w:rPr>
        <w:t xml:space="preserve"> not need to adhere to 3</w:t>
      </w:r>
      <w:r w:rsidR="00CB6889">
        <w:rPr>
          <w:sz w:val="28"/>
          <w:szCs w:val="28"/>
        </w:rPr>
        <w:t>-</w:t>
      </w:r>
      <w:r>
        <w:rPr>
          <w:sz w:val="28"/>
          <w:szCs w:val="28"/>
        </w:rPr>
        <w:t>hour changes</w:t>
      </w:r>
      <w:r w:rsidR="00727FB2">
        <w:rPr>
          <w:sz w:val="28"/>
          <w:szCs w:val="28"/>
        </w:rPr>
        <w:t xml:space="preserve"> but choose their own method of estimating pressure changes</w:t>
      </w:r>
      <w:r>
        <w:rPr>
          <w:sz w:val="28"/>
          <w:szCs w:val="28"/>
        </w:rPr>
        <w:t>.</w:t>
      </w:r>
    </w:p>
    <w:p w14:paraId="45199C71" w14:textId="2E2F2CD0" w:rsidR="00727FB2" w:rsidRDefault="00727FB2" w:rsidP="00124FAB">
      <w:pPr>
        <w:rPr>
          <w:sz w:val="28"/>
          <w:szCs w:val="28"/>
        </w:rPr>
      </w:pPr>
      <w:r>
        <w:rPr>
          <w:sz w:val="28"/>
          <w:szCs w:val="28"/>
        </w:rPr>
        <w:t>Pressure changes in summer are typically much smaller than in winter and so reveal the fact that weather systems travel much faster and are more intense (except for small-scale features</w:t>
      </w:r>
      <w:r w:rsidR="008A26DA">
        <w:rPr>
          <w:sz w:val="28"/>
          <w:szCs w:val="28"/>
        </w:rPr>
        <w:t xml:space="preserve"> </w:t>
      </w:r>
      <w:r>
        <w:rPr>
          <w:sz w:val="28"/>
          <w:szCs w:val="28"/>
        </w:rPr>
        <w:t xml:space="preserve">such as </w:t>
      </w:r>
      <w:r w:rsidR="008A26DA">
        <w:rPr>
          <w:sz w:val="28"/>
          <w:szCs w:val="28"/>
        </w:rPr>
        <w:t>thunderstorms) in</w:t>
      </w:r>
      <w:r>
        <w:rPr>
          <w:sz w:val="28"/>
          <w:szCs w:val="28"/>
        </w:rPr>
        <w:t xml:space="preserve"> winter. Generally</w:t>
      </w:r>
      <w:r w:rsidR="008A26DA">
        <w:rPr>
          <w:sz w:val="28"/>
          <w:szCs w:val="28"/>
        </w:rPr>
        <w:t>,</w:t>
      </w:r>
      <w:r>
        <w:rPr>
          <w:sz w:val="28"/>
          <w:szCs w:val="28"/>
        </w:rPr>
        <w:t xml:space="preserve"> the greater the pressure tendency the faster the system is moving and the more intense it is. Thus, times specified in the matrix for rain to arrive may be much </w:t>
      </w:r>
      <w:r>
        <w:rPr>
          <w:sz w:val="28"/>
          <w:szCs w:val="28"/>
        </w:rPr>
        <w:lastRenderedPageBreak/>
        <w:t xml:space="preserve">longer in summer than in winter. </w:t>
      </w:r>
      <w:r w:rsidR="00064F8F">
        <w:rPr>
          <w:sz w:val="28"/>
          <w:szCs w:val="28"/>
        </w:rPr>
        <w:t xml:space="preserve"> A steady barometric pressure suggests continued current conditions. </w:t>
      </w:r>
    </w:p>
    <w:p w14:paraId="3C76DE6B" w14:textId="2BEA3EEA" w:rsidR="008A26DA" w:rsidRDefault="00C34A5A" w:rsidP="00124FAB">
      <w:pPr>
        <w:rPr>
          <w:sz w:val="28"/>
          <w:szCs w:val="28"/>
        </w:rPr>
      </w:pPr>
      <w:r>
        <w:rPr>
          <w:sz w:val="28"/>
          <w:szCs w:val="28"/>
        </w:rPr>
        <w:t>Finally, this matrix is most accurate for the northeastern quadrant of the United States. Users, especially those from other parts of the country, are encouraged to develop their own forecast matrix appropriate to their</w:t>
      </w:r>
      <w:r w:rsidR="00C204E5">
        <w:rPr>
          <w:sz w:val="28"/>
          <w:szCs w:val="28"/>
        </w:rPr>
        <w:t xml:space="preserve"> own</w:t>
      </w:r>
      <w:r>
        <w:rPr>
          <w:sz w:val="28"/>
          <w:szCs w:val="28"/>
        </w:rPr>
        <w:t xml:space="preserve"> region. Even in the northeast, certain regions, such as in the mountains or downwind from bodies of water, may have their</w:t>
      </w:r>
      <w:r w:rsidR="00C204E5">
        <w:rPr>
          <w:sz w:val="28"/>
          <w:szCs w:val="28"/>
        </w:rPr>
        <w:t xml:space="preserve"> </w:t>
      </w:r>
      <w:r>
        <w:rPr>
          <w:sz w:val="28"/>
          <w:szCs w:val="28"/>
        </w:rPr>
        <w:t>particular microclimate</w:t>
      </w:r>
      <w:r w:rsidR="00034A82">
        <w:rPr>
          <w:sz w:val="28"/>
          <w:szCs w:val="28"/>
        </w:rPr>
        <w:t>, requiring the user to modify the matrix.</w:t>
      </w:r>
      <w:r>
        <w:rPr>
          <w:sz w:val="28"/>
          <w:szCs w:val="28"/>
        </w:rPr>
        <w:t xml:space="preserve"> </w:t>
      </w:r>
    </w:p>
    <w:p w14:paraId="646679EF" w14:textId="5F4C88C6" w:rsidR="008A26DA" w:rsidRDefault="008A26DA" w:rsidP="00124FAB">
      <w:pPr>
        <w:rPr>
          <w:sz w:val="28"/>
          <w:szCs w:val="28"/>
        </w:rPr>
      </w:pPr>
      <w:r>
        <w:rPr>
          <w:sz w:val="28"/>
          <w:szCs w:val="28"/>
        </w:rPr>
        <w:t xml:space="preserve">The user is invited to contact me at </w:t>
      </w:r>
      <w:hyperlink r:id="rId6" w:history="1">
        <w:r w:rsidRPr="001A47A7">
          <w:rPr>
            <w:rStyle w:val="Hyperlink"/>
            <w:sz w:val="28"/>
            <w:szCs w:val="28"/>
          </w:rPr>
          <w:t>tnc@psu.edu</w:t>
        </w:r>
      </w:hyperlink>
      <w:r>
        <w:rPr>
          <w:sz w:val="28"/>
          <w:szCs w:val="28"/>
        </w:rPr>
        <w:t xml:space="preserve"> about the matrix especially if one has suggestions for modifying or expanding the matrix or if conditions specified by the matrix do not seem to suit their</w:t>
      </w:r>
      <w:r w:rsidR="00064F8F">
        <w:rPr>
          <w:sz w:val="28"/>
          <w:szCs w:val="28"/>
        </w:rPr>
        <w:t xml:space="preserve"> </w:t>
      </w:r>
      <w:r>
        <w:rPr>
          <w:sz w:val="28"/>
          <w:szCs w:val="28"/>
        </w:rPr>
        <w:t>location</w:t>
      </w:r>
      <w:r w:rsidR="00021AFE">
        <w:rPr>
          <w:sz w:val="28"/>
          <w:szCs w:val="28"/>
        </w:rPr>
        <w:t>.</w:t>
      </w:r>
    </w:p>
    <w:p w14:paraId="62AB5B16" w14:textId="77777777" w:rsidR="00021AFE" w:rsidRDefault="00021AFE" w:rsidP="00124FAB">
      <w:pPr>
        <w:rPr>
          <w:sz w:val="28"/>
          <w:szCs w:val="28"/>
        </w:rPr>
      </w:pPr>
    </w:p>
    <w:p w14:paraId="358F3D8F" w14:textId="77777777" w:rsidR="00021AFE" w:rsidRDefault="00021AFE" w:rsidP="00124FAB">
      <w:pPr>
        <w:rPr>
          <w:sz w:val="28"/>
          <w:szCs w:val="28"/>
        </w:rPr>
      </w:pPr>
    </w:p>
    <w:p w14:paraId="5E2A213C" w14:textId="77777777" w:rsidR="00021AFE" w:rsidRDefault="00021AFE" w:rsidP="00124FAB">
      <w:pPr>
        <w:rPr>
          <w:sz w:val="28"/>
          <w:szCs w:val="28"/>
        </w:rPr>
      </w:pPr>
    </w:p>
    <w:p w14:paraId="595258AB" w14:textId="77777777" w:rsidR="00021AFE" w:rsidRDefault="00021AFE" w:rsidP="00124FAB">
      <w:pPr>
        <w:rPr>
          <w:sz w:val="28"/>
          <w:szCs w:val="28"/>
        </w:rPr>
      </w:pPr>
    </w:p>
    <w:p w14:paraId="45A37ACD" w14:textId="77777777" w:rsidR="00021AFE" w:rsidRDefault="00021AFE" w:rsidP="00124FAB">
      <w:pPr>
        <w:rPr>
          <w:sz w:val="28"/>
          <w:szCs w:val="28"/>
        </w:rPr>
      </w:pPr>
    </w:p>
    <w:p w14:paraId="58362984" w14:textId="77777777" w:rsidR="00021AFE" w:rsidRDefault="00021AFE" w:rsidP="00124FAB">
      <w:pPr>
        <w:rPr>
          <w:sz w:val="28"/>
          <w:szCs w:val="28"/>
        </w:rPr>
      </w:pPr>
    </w:p>
    <w:p w14:paraId="23F348B4" w14:textId="77777777" w:rsidR="00021AFE" w:rsidRDefault="00021AFE" w:rsidP="00124FAB">
      <w:pPr>
        <w:rPr>
          <w:sz w:val="28"/>
          <w:szCs w:val="28"/>
        </w:rPr>
      </w:pPr>
    </w:p>
    <w:p w14:paraId="6E8109D2" w14:textId="77777777" w:rsidR="00021AFE" w:rsidRDefault="00021AFE" w:rsidP="00124FAB">
      <w:pPr>
        <w:rPr>
          <w:sz w:val="28"/>
          <w:szCs w:val="28"/>
        </w:rPr>
      </w:pPr>
    </w:p>
    <w:p w14:paraId="505A4FF9" w14:textId="77777777" w:rsidR="00021AFE" w:rsidRDefault="00021AFE" w:rsidP="00124FAB">
      <w:pPr>
        <w:rPr>
          <w:sz w:val="28"/>
          <w:szCs w:val="28"/>
        </w:rPr>
      </w:pPr>
    </w:p>
    <w:p w14:paraId="23FC1072" w14:textId="77777777" w:rsidR="00021AFE" w:rsidRDefault="00021AFE" w:rsidP="00124FAB">
      <w:pPr>
        <w:rPr>
          <w:sz w:val="28"/>
          <w:szCs w:val="28"/>
        </w:rPr>
      </w:pPr>
    </w:p>
    <w:p w14:paraId="2C4073C8" w14:textId="77777777" w:rsidR="00021AFE" w:rsidRDefault="00021AFE" w:rsidP="00124FAB">
      <w:pPr>
        <w:rPr>
          <w:sz w:val="28"/>
          <w:szCs w:val="28"/>
        </w:rPr>
      </w:pPr>
    </w:p>
    <w:p w14:paraId="74449B5A" w14:textId="77777777" w:rsidR="00021AFE" w:rsidRDefault="00021AFE" w:rsidP="00124FAB">
      <w:pPr>
        <w:rPr>
          <w:sz w:val="28"/>
          <w:szCs w:val="28"/>
        </w:rPr>
      </w:pPr>
    </w:p>
    <w:p w14:paraId="741C0F69" w14:textId="77777777" w:rsidR="00021AFE" w:rsidRDefault="00021AFE" w:rsidP="00124FAB">
      <w:pPr>
        <w:rPr>
          <w:sz w:val="28"/>
          <w:szCs w:val="28"/>
        </w:rPr>
      </w:pPr>
    </w:p>
    <w:p w14:paraId="47E3F9CE" w14:textId="77777777" w:rsidR="00021AFE" w:rsidRDefault="00021AFE" w:rsidP="00124FAB">
      <w:pPr>
        <w:rPr>
          <w:sz w:val="28"/>
          <w:szCs w:val="28"/>
        </w:rPr>
      </w:pPr>
    </w:p>
    <w:p w14:paraId="7E1823EE" w14:textId="77777777" w:rsidR="00021AFE" w:rsidRDefault="00021AFE" w:rsidP="00124FAB">
      <w:pPr>
        <w:rPr>
          <w:sz w:val="28"/>
          <w:szCs w:val="28"/>
        </w:rPr>
      </w:pPr>
    </w:p>
    <w:p w14:paraId="26953497" w14:textId="77777777" w:rsidR="00021AFE" w:rsidRPr="00B7593E" w:rsidRDefault="00021AFE" w:rsidP="00B7593E">
      <w:pPr>
        <w:jc w:val="center"/>
        <w:rPr>
          <w:b/>
          <w:sz w:val="44"/>
          <w:szCs w:val="44"/>
        </w:rPr>
      </w:pPr>
    </w:p>
    <w:p w14:paraId="778E7CE8" w14:textId="77777777" w:rsidR="00021AFE" w:rsidRPr="00B7593E" w:rsidRDefault="00021AFE" w:rsidP="00B7593E">
      <w:pPr>
        <w:jc w:val="center"/>
        <w:rPr>
          <w:b/>
          <w:sz w:val="44"/>
          <w:szCs w:val="44"/>
        </w:rPr>
      </w:pPr>
    </w:p>
    <w:p w14:paraId="10507556" w14:textId="5B788041" w:rsidR="00B7593E" w:rsidRPr="00B7593E" w:rsidRDefault="00B7593E" w:rsidP="00B7593E">
      <w:pPr>
        <w:jc w:val="center"/>
        <w:rPr>
          <w:b/>
          <w:kern w:val="2"/>
          <w:sz w:val="44"/>
          <w:szCs w:val="44"/>
          <w14:ligatures w14:val="standardContextual"/>
        </w:rPr>
      </w:pPr>
      <w:r w:rsidRPr="00B7593E">
        <w:rPr>
          <w:b/>
          <w:kern w:val="2"/>
          <w:sz w:val="44"/>
          <w:szCs w:val="44"/>
          <w14:ligatures w14:val="standardContextual"/>
        </w:rPr>
        <w:t>APPENDIX</w:t>
      </w:r>
    </w:p>
    <w:p w14:paraId="41CE8DCC" w14:textId="77777777" w:rsidR="00B7593E" w:rsidRDefault="00B7593E" w:rsidP="00B7593E">
      <w:pPr>
        <w:rPr>
          <w:kern w:val="2"/>
          <w:sz w:val="28"/>
          <w:szCs w:val="28"/>
          <w14:ligatures w14:val="standardContextual"/>
        </w:rPr>
      </w:pPr>
    </w:p>
    <w:p w14:paraId="639D787F" w14:textId="79B221FB" w:rsidR="00B7593E" w:rsidRPr="00B7593E" w:rsidRDefault="00B7593E" w:rsidP="00B7593E">
      <w:pPr>
        <w:rPr>
          <w:kern w:val="2"/>
          <w:sz w:val="28"/>
          <w:szCs w:val="28"/>
          <w14:ligatures w14:val="standardContextual"/>
        </w:rPr>
      </w:pPr>
      <w:r w:rsidRPr="00B7593E">
        <w:rPr>
          <w:kern w:val="2"/>
          <w:sz w:val="28"/>
          <w:szCs w:val="28"/>
          <w14:ligatures w14:val="standardContextual"/>
        </w:rPr>
        <w:t>HOW TO INFER WIND DIRECTION AND TEMPERATURE ADVECTION FROM CLOUD SHAPES</w:t>
      </w:r>
    </w:p>
    <w:p w14:paraId="2B2481EB" w14:textId="77777777" w:rsidR="00B7593E" w:rsidRPr="00B7593E" w:rsidRDefault="00B7593E" w:rsidP="00B7593E">
      <w:pPr>
        <w:rPr>
          <w:kern w:val="2"/>
          <w:sz w:val="24"/>
          <w:szCs w:val="24"/>
          <w14:ligatures w14:val="standardContextual"/>
        </w:rPr>
      </w:pPr>
    </w:p>
    <w:p w14:paraId="3298EFC9" w14:textId="77777777" w:rsidR="00B7593E" w:rsidRPr="00B7593E" w:rsidRDefault="00B7593E" w:rsidP="00B7593E">
      <w:pPr>
        <w:spacing w:line="360" w:lineRule="auto"/>
        <w:rPr>
          <w:kern w:val="2"/>
          <w:sz w:val="24"/>
          <w:szCs w:val="24"/>
          <w14:ligatures w14:val="standardContextual"/>
        </w:rPr>
      </w:pPr>
      <w:r w:rsidRPr="00B7593E">
        <w:rPr>
          <w:kern w:val="2"/>
          <w:sz w:val="24"/>
          <w:szCs w:val="24"/>
          <w14:ligatures w14:val="standardContextual"/>
        </w:rPr>
        <w:t xml:space="preserve">One can learn much from observing clouds, such as approaching weather, wind directions at different levels of the atmosphere, the relative locations of highs and lows with respect to the observer but also the sign and magnitude of the temperature advection and the configuration of the large-scale temperature gradient. </w:t>
      </w:r>
    </w:p>
    <w:p w14:paraId="3033BC93" w14:textId="77777777" w:rsidR="00B7593E" w:rsidRPr="00B7593E" w:rsidRDefault="00B7593E" w:rsidP="00B7593E">
      <w:pPr>
        <w:spacing w:line="360" w:lineRule="auto"/>
        <w:rPr>
          <w:kern w:val="2"/>
          <w:sz w:val="24"/>
          <w:szCs w:val="24"/>
          <w14:ligatures w14:val="standardContextual"/>
        </w:rPr>
      </w:pPr>
      <w:r w:rsidRPr="00B7593E">
        <w:rPr>
          <w:kern w:val="2"/>
          <w:sz w:val="24"/>
          <w:szCs w:val="24"/>
          <w14:ligatures w14:val="standardContextual"/>
        </w:rPr>
        <w:t xml:space="preserve">A first step to deciphering the physics behind cloud shapes and cloud motions, consider how one can estimate the true (meteorologists might prefer to call it the geostrophic) wind direction. Of course, one can always determine the wind direction by observing the motion of clouds, but this may require lengthy staring at the sky, sometimes for an uncomfortably long time -- admittedly something I am prone to do. But easier ways exist to do this. Low-level cloud motions are usually a better indicator of prevailing winds near the surface, not only because of the effects of surface friction in turning the winds somewhat counterclockwise from geostrophic, but because of turbulent eddies created by the presence of trees and houses that can cause the winds to swing around without seeming to prefer any one direction. </w:t>
      </w:r>
    </w:p>
    <w:p w14:paraId="4BD622FA" w14:textId="77777777" w:rsidR="00B7593E" w:rsidRPr="00B7593E" w:rsidRDefault="00B7593E" w:rsidP="00B7593E">
      <w:pPr>
        <w:spacing w:line="360" w:lineRule="auto"/>
        <w:rPr>
          <w:kern w:val="2"/>
          <w:sz w:val="24"/>
          <w:szCs w:val="24"/>
          <w14:ligatures w14:val="standardContextual"/>
        </w:rPr>
      </w:pPr>
      <w:r w:rsidRPr="00B7593E">
        <w:rPr>
          <w:kern w:val="2"/>
          <w:sz w:val="24"/>
          <w:szCs w:val="24"/>
          <w14:ligatures w14:val="standardContextual"/>
        </w:rPr>
        <w:t xml:space="preserve">Winds at both low and </w:t>
      </w:r>
      <w:proofErr w:type="gramStart"/>
      <w:r w:rsidRPr="00B7593E">
        <w:rPr>
          <w:kern w:val="2"/>
          <w:sz w:val="24"/>
          <w:szCs w:val="24"/>
          <w14:ligatures w14:val="standardContextual"/>
        </w:rPr>
        <w:t>upper-levels</w:t>
      </w:r>
      <w:proofErr w:type="gramEnd"/>
      <w:r w:rsidRPr="00B7593E">
        <w:rPr>
          <w:kern w:val="2"/>
          <w:sz w:val="24"/>
          <w:szCs w:val="24"/>
          <w14:ligatures w14:val="standardContextual"/>
        </w:rPr>
        <w:t xml:space="preserve"> can be discerned from cloud motions, but the direction of motion can often be inferred from the shapes of cloud by following rules.</w:t>
      </w:r>
    </w:p>
    <w:p w14:paraId="7108A6E9" w14:textId="77777777" w:rsidR="00B7593E" w:rsidRPr="00B7593E" w:rsidRDefault="00B7593E" w:rsidP="00B7593E">
      <w:pPr>
        <w:spacing w:line="360" w:lineRule="auto"/>
        <w:rPr>
          <w:b/>
          <w:bCs/>
          <w:kern w:val="2"/>
          <w:sz w:val="24"/>
          <w:szCs w:val="24"/>
          <w14:ligatures w14:val="standardContextual"/>
        </w:rPr>
      </w:pPr>
      <w:r w:rsidRPr="00B7593E">
        <w:rPr>
          <w:b/>
          <w:bCs/>
          <w:kern w:val="2"/>
          <w:sz w:val="24"/>
          <w:szCs w:val="24"/>
          <w14:ligatures w14:val="standardContextual"/>
        </w:rPr>
        <w:t>Rule 1: clouds tend to align or elongate along the direction of the wind, often in rows (such as for cumulus clouds), striations or streaks.</w:t>
      </w:r>
    </w:p>
    <w:p w14:paraId="73F82D88" w14:textId="5C7615E6" w:rsidR="00B7593E" w:rsidRPr="00B7593E" w:rsidRDefault="00B7593E" w:rsidP="00B7593E">
      <w:pPr>
        <w:spacing w:line="360" w:lineRule="auto"/>
        <w:rPr>
          <w:b/>
          <w:bCs/>
          <w:kern w:val="2"/>
          <w:sz w:val="24"/>
          <w:szCs w:val="24"/>
          <w14:ligatures w14:val="standardContextual"/>
        </w:rPr>
      </w:pPr>
      <w:r w:rsidRPr="00B7593E">
        <w:rPr>
          <w:b/>
          <w:bCs/>
          <w:kern w:val="2"/>
          <w:sz w:val="24"/>
          <w:szCs w:val="24"/>
          <w14:ligatures w14:val="standardContextual"/>
        </w:rPr>
        <w:lastRenderedPageBreak/>
        <w:t>Rule 2: Individual clouds, such as cumulus, tend to have a smoother, rounded shape on the upwind side, and are more ragged, feathery, or wispy on the downwind side.</w:t>
      </w:r>
      <w:r w:rsidR="00236A3E">
        <w:rPr>
          <w:b/>
          <w:bCs/>
          <w:kern w:val="2"/>
          <w:sz w:val="24"/>
          <w:szCs w:val="24"/>
          <w14:ligatures w14:val="standardContextual"/>
        </w:rPr>
        <w:t xml:space="preserve"> Note that cumulus clouds have very short lives</w:t>
      </w:r>
      <w:r w:rsidR="00E47D00">
        <w:rPr>
          <w:b/>
          <w:bCs/>
          <w:kern w:val="2"/>
          <w:sz w:val="24"/>
          <w:szCs w:val="24"/>
          <w14:ligatures w14:val="standardContextual"/>
        </w:rPr>
        <w:t xml:space="preserve"> and most cumulus clouds are already </w:t>
      </w:r>
      <w:proofErr w:type="gramStart"/>
      <w:r w:rsidR="00E47D00">
        <w:rPr>
          <w:b/>
          <w:bCs/>
          <w:kern w:val="2"/>
          <w:sz w:val="24"/>
          <w:szCs w:val="24"/>
          <w14:ligatures w14:val="standardContextual"/>
        </w:rPr>
        <w:t xml:space="preserve">dissipating; </w:t>
      </w:r>
      <w:r w:rsidR="00236A3E">
        <w:rPr>
          <w:b/>
          <w:bCs/>
          <w:kern w:val="2"/>
          <w:sz w:val="24"/>
          <w:szCs w:val="24"/>
          <w14:ligatures w14:val="standardContextual"/>
        </w:rPr>
        <w:t xml:space="preserve"> those</w:t>
      </w:r>
      <w:proofErr w:type="gramEnd"/>
      <w:r w:rsidR="00236A3E">
        <w:rPr>
          <w:b/>
          <w:bCs/>
          <w:kern w:val="2"/>
          <w:sz w:val="24"/>
          <w:szCs w:val="24"/>
          <w14:ligatures w14:val="standardContextual"/>
        </w:rPr>
        <w:t xml:space="preserve"> in decay may fail to exhibit a clearly defined  upstream end.</w:t>
      </w:r>
    </w:p>
    <w:p w14:paraId="12F7A209" w14:textId="77777777" w:rsidR="00B7593E" w:rsidRPr="00B7593E" w:rsidRDefault="00B7593E" w:rsidP="00B7593E">
      <w:pPr>
        <w:spacing w:line="360" w:lineRule="auto"/>
        <w:rPr>
          <w:b/>
          <w:bCs/>
          <w:kern w:val="2"/>
          <w:sz w:val="24"/>
          <w:szCs w:val="24"/>
          <w14:ligatures w14:val="standardContextual"/>
        </w:rPr>
      </w:pPr>
      <w:r w:rsidRPr="00B7593E">
        <w:rPr>
          <w:b/>
          <w:bCs/>
          <w:kern w:val="2"/>
          <w:sz w:val="24"/>
          <w:szCs w:val="24"/>
          <w14:ligatures w14:val="standardContextual"/>
        </w:rPr>
        <w:t xml:space="preserve">Rule 3: Since wind speeds tend to increase with height up to the cirrus level, protuberances, puffs or extrusions above the cloud (such as towers from cumulus congestus) tend to lean downwind, while similar features extruded below the cloud (such as </w:t>
      </w:r>
      <w:proofErr w:type="gramStart"/>
      <w:r w:rsidRPr="00B7593E">
        <w:rPr>
          <w:b/>
          <w:bCs/>
          <w:kern w:val="2"/>
          <w:sz w:val="24"/>
          <w:szCs w:val="24"/>
          <w14:ligatures w14:val="standardContextual"/>
        </w:rPr>
        <w:t>mares</w:t>
      </w:r>
      <w:proofErr w:type="gramEnd"/>
      <w:r w:rsidRPr="00B7593E">
        <w:rPr>
          <w:b/>
          <w:bCs/>
          <w:kern w:val="2"/>
          <w:sz w:val="24"/>
          <w:szCs w:val="24"/>
          <w14:ligatures w14:val="standardContextual"/>
        </w:rPr>
        <w:t xml:space="preserve"> tails from cirrus) tend to lean upwind.</w:t>
      </w:r>
    </w:p>
    <w:p w14:paraId="410FEED6" w14:textId="7D9C2D46" w:rsidR="00B7593E" w:rsidRPr="00B7593E" w:rsidRDefault="00B7593E" w:rsidP="00B7593E">
      <w:pPr>
        <w:spacing w:line="360" w:lineRule="auto"/>
        <w:rPr>
          <w:kern w:val="2"/>
          <w:sz w:val="24"/>
          <w:szCs w:val="24"/>
          <w14:ligatures w14:val="standardContextual"/>
        </w:rPr>
      </w:pPr>
      <w:r w:rsidRPr="00B7593E">
        <w:rPr>
          <w:kern w:val="2"/>
          <w:sz w:val="24"/>
          <w:szCs w:val="24"/>
          <w14:ligatures w14:val="standardContextual"/>
        </w:rPr>
        <w:t>Of course, these rules are merely generalizations, so that the observer may need to inspect more than one cloud to determine the wind direction.</w:t>
      </w:r>
      <w:r w:rsidR="004352E5">
        <w:rPr>
          <w:kern w:val="2"/>
          <w:sz w:val="24"/>
          <w:szCs w:val="24"/>
          <w14:ligatures w14:val="standardContextual"/>
        </w:rPr>
        <w:t xml:space="preserve"> A solid overcast may not be suitable for observing wind direction.</w:t>
      </w:r>
    </w:p>
    <w:p w14:paraId="1B4A7118" w14:textId="77777777" w:rsidR="00B7593E" w:rsidRPr="00B7593E" w:rsidRDefault="00B7593E" w:rsidP="00B7593E">
      <w:pPr>
        <w:spacing w:line="360" w:lineRule="auto"/>
        <w:rPr>
          <w:b/>
          <w:bCs/>
          <w:kern w:val="2"/>
          <w:sz w:val="24"/>
          <w:szCs w:val="24"/>
          <w14:ligatures w14:val="standardContextual"/>
        </w:rPr>
      </w:pPr>
      <w:r w:rsidRPr="00B7593E">
        <w:rPr>
          <w:kern w:val="2"/>
          <w:sz w:val="24"/>
          <w:szCs w:val="24"/>
          <w14:ligatures w14:val="standardContextual"/>
        </w:rPr>
        <w:t xml:space="preserve">Let us look at some examples of how the rules can be applied in Figures 1a-d. Double -shafted arrows denote the direction of cloud motion and the smaller arrows refer to features of the </w:t>
      </w:r>
      <w:proofErr w:type="gramStart"/>
      <w:r w:rsidRPr="00B7593E">
        <w:rPr>
          <w:kern w:val="2"/>
          <w:sz w:val="24"/>
          <w:szCs w:val="24"/>
          <w14:ligatures w14:val="standardContextual"/>
        </w:rPr>
        <w:t>cloud,</w:t>
      </w:r>
      <w:proofErr w:type="gramEnd"/>
      <w:r w:rsidRPr="00B7593E">
        <w:rPr>
          <w:kern w:val="2"/>
          <w:sz w:val="24"/>
          <w:szCs w:val="24"/>
          <w14:ligatures w14:val="standardContextual"/>
        </w:rPr>
        <w:t xml:space="preserve"> relevant to the three rules listed above.</w:t>
      </w:r>
    </w:p>
    <w:p w14:paraId="11E16809" w14:textId="77777777" w:rsidR="00B7593E" w:rsidRPr="00B7593E" w:rsidRDefault="00B7593E" w:rsidP="00B7593E">
      <w:pPr>
        <w:spacing w:line="360" w:lineRule="auto"/>
        <w:rPr>
          <w:noProof/>
          <w:kern w:val="2"/>
          <w14:ligatures w14:val="standardContextual"/>
        </w:rPr>
      </w:pPr>
      <w:r w:rsidRPr="00B7593E">
        <w:rPr>
          <w:noProof/>
          <w:kern w:val="2"/>
          <w14:ligatures w14:val="standardContextual"/>
        </w:rPr>
        <w:drawing>
          <wp:inline distT="0" distB="0" distL="0" distR="0" wp14:anchorId="7A3F196D" wp14:editId="61BF5704">
            <wp:extent cx="5135880" cy="3072357"/>
            <wp:effectExtent l="0" t="0" r="7620" b="0"/>
            <wp:docPr id="1381663059"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1663059" name=""/>
                    <pic:cNvPicPr/>
                  </pic:nvPicPr>
                  <pic:blipFill>
                    <a:blip r:embed="rId7">
                      <a:extLst>
                        <a:ext uri="{96DAC541-7B7A-43D3-8B79-37D633B846F1}">
                          <asvg:svgBlip xmlns:asvg="http://schemas.microsoft.com/office/drawing/2016/SVG/main" r:embed="rId8"/>
                        </a:ext>
                      </a:extLst>
                    </a:blip>
                    <a:stretch>
                      <a:fillRect/>
                    </a:stretch>
                  </pic:blipFill>
                  <pic:spPr>
                    <a:xfrm>
                      <a:off x="0" y="0"/>
                      <a:ext cx="5202331" cy="3112109"/>
                    </a:xfrm>
                    <a:prstGeom prst="rect">
                      <a:avLst/>
                    </a:prstGeom>
                  </pic:spPr>
                </pic:pic>
              </a:graphicData>
            </a:graphic>
          </wp:inline>
        </w:drawing>
      </w:r>
    </w:p>
    <w:p w14:paraId="0F60CB3C" w14:textId="66BDB09F" w:rsidR="00B7593E" w:rsidRPr="00B7593E" w:rsidRDefault="00B7593E" w:rsidP="00B7593E">
      <w:pPr>
        <w:spacing w:line="360" w:lineRule="auto"/>
        <w:rPr>
          <w:i/>
          <w:iCs/>
          <w:noProof/>
          <w:kern w:val="2"/>
          <w:sz w:val="24"/>
          <w:szCs w:val="24"/>
          <w14:ligatures w14:val="standardContextual"/>
        </w:rPr>
      </w:pPr>
      <w:r w:rsidRPr="00B7593E">
        <w:rPr>
          <w:i/>
          <w:iCs/>
          <w:noProof/>
          <w:kern w:val="2"/>
          <w:sz w:val="24"/>
          <w:szCs w:val="24"/>
          <w14:ligatures w14:val="standardContextual"/>
        </w:rPr>
        <w:lastRenderedPageBreak/>
        <w:t xml:space="preserve">Figure 1a. Cumulus clouds aligned with the wind moving from the north west.  Note the smooth rounded upwind side of the cloud. </w:t>
      </w:r>
      <w:r w:rsidR="006C3B25">
        <w:rPr>
          <w:i/>
          <w:iCs/>
          <w:noProof/>
          <w:kern w:val="2"/>
          <w:sz w:val="24"/>
          <w:szCs w:val="24"/>
          <w14:ligatures w14:val="standardContextual"/>
        </w:rPr>
        <w:t xml:space="preserve">Note that the small raggid cumulus to the right of the cloud iwt te arrow are indecay and exhibit a less-defined upwind edge. </w:t>
      </w:r>
    </w:p>
    <w:p w14:paraId="0F61657C" w14:textId="77777777" w:rsidR="00B7593E" w:rsidRPr="00B7593E" w:rsidRDefault="00B7593E" w:rsidP="00B7593E">
      <w:pPr>
        <w:spacing w:line="360" w:lineRule="auto"/>
        <w:rPr>
          <w:noProof/>
          <w:kern w:val="2"/>
          <w14:ligatures w14:val="standardContextual"/>
        </w:rPr>
      </w:pPr>
    </w:p>
    <w:p w14:paraId="267F11BA" w14:textId="77777777" w:rsidR="00B7593E" w:rsidRPr="00B7593E" w:rsidRDefault="00B7593E" w:rsidP="00B7593E">
      <w:pPr>
        <w:spacing w:line="360" w:lineRule="auto"/>
        <w:rPr>
          <w:noProof/>
          <w:kern w:val="2"/>
          <w14:ligatures w14:val="standardContextual"/>
        </w:rPr>
      </w:pPr>
    </w:p>
    <w:p w14:paraId="73D7D194" w14:textId="77777777" w:rsidR="00B7593E" w:rsidRPr="00B7593E" w:rsidRDefault="00B7593E" w:rsidP="00B7593E">
      <w:pPr>
        <w:spacing w:line="360" w:lineRule="auto"/>
        <w:rPr>
          <w:noProof/>
          <w:kern w:val="2"/>
          <w14:ligatures w14:val="standardContextual"/>
        </w:rPr>
      </w:pPr>
    </w:p>
    <w:p w14:paraId="398FFFC5" w14:textId="77777777" w:rsidR="00B7593E" w:rsidRPr="00B7593E" w:rsidRDefault="00B7593E" w:rsidP="00B7593E">
      <w:pPr>
        <w:spacing w:line="360" w:lineRule="auto"/>
        <w:rPr>
          <w:noProof/>
          <w:kern w:val="2"/>
          <w14:ligatures w14:val="standardContextual"/>
        </w:rPr>
      </w:pPr>
    </w:p>
    <w:p w14:paraId="6453FCB6" w14:textId="77777777" w:rsidR="00B7593E" w:rsidRPr="00B7593E" w:rsidRDefault="00B7593E" w:rsidP="00B7593E">
      <w:pPr>
        <w:spacing w:line="360" w:lineRule="auto"/>
        <w:rPr>
          <w:noProof/>
          <w:kern w:val="2"/>
          <w14:ligatures w14:val="standardContextual"/>
        </w:rPr>
      </w:pPr>
    </w:p>
    <w:p w14:paraId="0512AB49" w14:textId="77777777" w:rsidR="00B7593E" w:rsidRPr="00B7593E" w:rsidRDefault="00B7593E" w:rsidP="00B7593E">
      <w:pPr>
        <w:spacing w:line="360" w:lineRule="auto"/>
        <w:rPr>
          <w:noProof/>
          <w:kern w:val="2"/>
          <w14:ligatures w14:val="standardContextual"/>
        </w:rPr>
      </w:pPr>
    </w:p>
    <w:p w14:paraId="3841C8D7" w14:textId="77777777" w:rsidR="00B7593E" w:rsidRPr="00B7593E" w:rsidRDefault="00B7593E" w:rsidP="00B7593E">
      <w:pPr>
        <w:spacing w:line="360" w:lineRule="auto"/>
        <w:rPr>
          <w:b/>
          <w:bCs/>
          <w:kern w:val="2"/>
          <w:sz w:val="24"/>
          <w:szCs w:val="24"/>
          <w14:ligatures w14:val="standardContextual"/>
        </w:rPr>
      </w:pPr>
      <w:r w:rsidRPr="00B7593E">
        <w:rPr>
          <w:noProof/>
          <w:kern w:val="2"/>
          <w14:ligatures w14:val="standardContextual"/>
        </w:rPr>
        <w:drawing>
          <wp:inline distT="0" distB="0" distL="0" distR="0" wp14:anchorId="047A2E5E" wp14:editId="5E516D91">
            <wp:extent cx="5173980" cy="2879566"/>
            <wp:effectExtent l="0" t="0" r="7620" b="0"/>
            <wp:docPr id="1765696221"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5696221" name=""/>
                    <pic:cNvPicPr/>
                  </pic:nvPicPr>
                  <pic:blipFill>
                    <a:blip r:embed="rId9">
                      <a:extLst>
                        <a:ext uri="{96DAC541-7B7A-43D3-8B79-37D633B846F1}">
                          <asvg:svgBlip xmlns:asvg="http://schemas.microsoft.com/office/drawing/2016/SVG/main" r:embed="rId10"/>
                        </a:ext>
                      </a:extLst>
                    </a:blip>
                    <a:stretch>
                      <a:fillRect/>
                    </a:stretch>
                  </pic:blipFill>
                  <pic:spPr>
                    <a:xfrm>
                      <a:off x="0" y="0"/>
                      <a:ext cx="5289341" cy="2943770"/>
                    </a:xfrm>
                    <a:prstGeom prst="rect">
                      <a:avLst/>
                    </a:prstGeom>
                  </pic:spPr>
                </pic:pic>
              </a:graphicData>
            </a:graphic>
          </wp:inline>
        </w:drawing>
      </w:r>
    </w:p>
    <w:p w14:paraId="4EC2B838" w14:textId="77777777" w:rsidR="00B7593E" w:rsidRPr="00B7593E" w:rsidRDefault="00B7593E" w:rsidP="00B7593E">
      <w:pPr>
        <w:spacing w:line="360" w:lineRule="auto"/>
        <w:rPr>
          <w:i/>
          <w:iCs/>
          <w:kern w:val="2"/>
          <w:sz w:val="24"/>
          <w:szCs w:val="24"/>
          <w14:ligatures w14:val="standardContextual"/>
        </w:rPr>
      </w:pPr>
      <w:r w:rsidRPr="00B7593E">
        <w:rPr>
          <w:i/>
          <w:iCs/>
          <w:kern w:val="2"/>
          <w:sz w:val="24"/>
          <w:szCs w:val="24"/>
          <w14:ligatures w14:val="standardContextual"/>
        </w:rPr>
        <w:t xml:space="preserve">Figure 1b. Nimbostratus clouds in rows moving from the southeast. Arrows denote tufts protruding from the tops of the cloud leaning downwind. </w:t>
      </w:r>
    </w:p>
    <w:p w14:paraId="1F222D90" w14:textId="77777777" w:rsidR="00B7593E" w:rsidRPr="00B7593E" w:rsidRDefault="00B7593E" w:rsidP="00B7593E">
      <w:pPr>
        <w:spacing w:line="360" w:lineRule="auto"/>
        <w:rPr>
          <w:b/>
          <w:bCs/>
          <w:kern w:val="2"/>
          <w:sz w:val="24"/>
          <w:szCs w:val="24"/>
          <w14:ligatures w14:val="standardContextual"/>
        </w:rPr>
      </w:pPr>
    </w:p>
    <w:p w14:paraId="7D3AB265" w14:textId="77777777" w:rsidR="00B7593E" w:rsidRPr="00B7593E" w:rsidRDefault="00B7593E" w:rsidP="00B7593E">
      <w:pPr>
        <w:spacing w:line="360" w:lineRule="auto"/>
        <w:rPr>
          <w:b/>
          <w:bCs/>
          <w:kern w:val="2"/>
          <w:sz w:val="24"/>
          <w:szCs w:val="24"/>
          <w14:ligatures w14:val="standardContextual"/>
        </w:rPr>
      </w:pPr>
      <w:r w:rsidRPr="00B7593E">
        <w:rPr>
          <w:noProof/>
          <w:kern w:val="2"/>
          <w14:ligatures w14:val="standardContextual"/>
        </w:rPr>
        <w:lastRenderedPageBreak/>
        <w:drawing>
          <wp:inline distT="0" distB="0" distL="0" distR="0" wp14:anchorId="74E52DF6" wp14:editId="172131DA">
            <wp:extent cx="5943600" cy="3343275"/>
            <wp:effectExtent l="0" t="0" r="0" b="9525"/>
            <wp:docPr id="564243473"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4243473" name=""/>
                    <pic:cNvPicPr/>
                  </pic:nvPicPr>
                  <pic:blipFill>
                    <a:blip r:embed="rId11">
                      <a:extLst>
                        <a:ext uri="{96DAC541-7B7A-43D3-8B79-37D633B846F1}">
                          <asvg:svgBlip xmlns:asvg="http://schemas.microsoft.com/office/drawing/2016/SVG/main" r:embed="rId12"/>
                        </a:ext>
                      </a:extLst>
                    </a:blip>
                    <a:stretch>
                      <a:fillRect/>
                    </a:stretch>
                  </pic:blipFill>
                  <pic:spPr>
                    <a:xfrm>
                      <a:off x="0" y="0"/>
                      <a:ext cx="5943600" cy="3343275"/>
                    </a:xfrm>
                    <a:prstGeom prst="rect">
                      <a:avLst/>
                    </a:prstGeom>
                  </pic:spPr>
                </pic:pic>
              </a:graphicData>
            </a:graphic>
          </wp:inline>
        </w:drawing>
      </w:r>
    </w:p>
    <w:p w14:paraId="4FDAB8AA" w14:textId="77777777" w:rsidR="00B7593E" w:rsidRPr="00B7593E" w:rsidRDefault="00B7593E" w:rsidP="00B7593E">
      <w:pPr>
        <w:spacing w:line="360" w:lineRule="auto"/>
        <w:rPr>
          <w:i/>
          <w:iCs/>
          <w:kern w:val="2"/>
          <w:sz w:val="24"/>
          <w:szCs w:val="24"/>
          <w14:ligatures w14:val="standardContextual"/>
        </w:rPr>
      </w:pPr>
      <w:r w:rsidRPr="00B7593E">
        <w:rPr>
          <w:i/>
          <w:iCs/>
          <w:kern w:val="2"/>
          <w:sz w:val="24"/>
          <w:szCs w:val="24"/>
          <w14:ligatures w14:val="standardContextual"/>
        </w:rPr>
        <w:t>Figure 1c. Cirrus streaks moving from the southwest with wisps trailing upwind below the cloud (</w:t>
      </w:r>
      <w:proofErr w:type="gramStart"/>
      <w:r w:rsidRPr="00B7593E">
        <w:rPr>
          <w:i/>
          <w:iCs/>
          <w:kern w:val="2"/>
          <w:sz w:val="24"/>
          <w:szCs w:val="24"/>
          <w14:ligatures w14:val="standardContextual"/>
        </w:rPr>
        <w:t>mares</w:t>
      </w:r>
      <w:proofErr w:type="gramEnd"/>
      <w:r w:rsidRPr="00B7593E">
        <w:rPr>
          <w:i/>
          <w:iCs/>
          <w:kern w:val="2"/>
          <w:sz w:val="24"/>
          <w:szCs w:val="24"/>
          <w14:ligatures w14:val="standardContextual"/>
        </w:rPr>
        <w:t xml:space="preserve"> tails)</w:t>
      </w:r>
    </w:p>
    <w:p w14:paraId="14EB21DC" w14:textId="77777777" w:rsidR="00B7593E" w:rsidRPr="00B7593E" w:rsidRDefault="00B7593E" w:rsidP="00B7593E">
      <w:pPr>
        <w:spacing w:line="360" w:lineRule="auto"/>
        <w:rPr>
          <w:i/>
          <w:iCs/>
          <w:kern w:val="2"/>
          <w:sz w:val="24"/>
          <w:szCs w:val="24"/>
          <w14:ligatures w14:val="standardContextual"/>
        </w:rPr>
      </w:pPr>
    </w:p>
    <w:p w14:paraId="1B7EAF12" w14:textId="77777777" w:rsidR="00B7593E" w:rsidRPr="00B7593E" w:rsidRDefault="00B7593E" w:rsidP="00B7593E">
      <w:pPr>
        <w:spacing w:line="360" w:lineRule="auto"/>
        <w:rPr>
          <w:kern w:val="2"/>
          <w:sz w:val="24"/>
          <w:szCs w:val="24"/>
          <w14:ligatures w14:val="standardContextual"/>
        </w:rPr>
      </w:pPr>
      <w:r w:rsidRPr="00B7593E">
        <w:rPr>
          <w:noProof/>
          <w:kern w:val="2"/>
          <w14:ligatures w14:val="standardContextual"/>
        </w:rPr>
        <w:drawing>
          <wp:inline distT="0" distB="0" distL="0" distR="0" wp14:anchorId="6F8238DB" wp14:editId="71CC2064">
            <wp:extent cx="5943600" cy="3343275"/>
            <wp:effectExtent l="0" t="0" r="0" b="9525"/>
            <wp:docPr id="1132390835"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2390835" name=""/>
                    <pic:cNvPicPr/>
                  </pic:nvPicPr>
                  <pic:blipFill>
                    <a:blip r:embed="rId13">
                      <a:extLst>
                        <a:ext uri="{96DAC541-7B7A-43D3-8B79-37D633B846F1}">
                          <asvg:svgBlip xmlns:asvg="http://schemas.microsoft.com/office/drawing/2016/SVG/main" r:embed="rId14"/>
                        </a:ext>
                      </a:extLst>
                    </a:blip>
                    <a:stretch>
                      <a:fillRect/>
                    </a:stretch>
                  </pic:blipFill>
                  <pic:spPr>
                    <a:xfrm>
                      <a:off x="0" y="0"/>
                      <a:ext cx="5943600" cy="3343275"/>
                    </a:xfrm>
                    <a:prstGeom prst="rect">
                      <a:avLst/>
                    </a:prstGeom>
                  </pic:spPr>
                </pic:pic>
              </a:graphicData>
            </a:graphic>
          </wp:inline>
        </w:drawing>
      </w:r>
    </w:p>
    <w:p w14:paraId="660EF737" w14:textId="77777777" w:rsidR="00B7593E" w:rsidRPr="00B7593E" w:rsidRDefault="00B7593E" w:rsidP="00B7593E">
      <w:pPr>
        <w:spacing w:line="360" w:lineRule="auto"/>
        <w:rPr>
          <w:i/>
          <w:iCs/>
          <w:kern w:val="2"/>
          <w:sz w:val="24"/>
          <w:szCs w:val="24"/>
          <w14:ligatures w14:val="standardContextual"/>
        </w:rPr>
      </w:pPr>
      <w:r w:rsidRPr="00B7593E">
        <w:rPr>
          <w:i/>
          <w:iCs/>
          <w:kern w:val="2"/>
          <w:sz w:val="24"/>
          <w:szCs w:val="24"/>
          <w14:ligatures w14:val="standardContextual"/>
        </w:rPr>
        <w:lastRenderedPageBreak/>
        <w:t>Figure 1d. Band of stratocumulus moving from west to east.  Note the ragged downwind end of the cloud, as opposed to a relatively smooth upwind end (not shown)</w:t>
      </w:r>
    </w:p>
    <w:p w14:paraId="672EE33A" w14:textId="77777777" w:rsidR="00B7593E" w:rsidRPr="00B7593E" w:rsidRDefault="00B7593E" w:rsidP="00B7593E">
      <w:pPr>
        <w:spacing w:line="360" w:lineRule="auto"/>
        <w:rPr>
          <w:kern w:val="2"/>
          <w:sz w:val="24"/>
          <w:szCs w:val="24"/>
          <w14:ligatures w14:val="standardContextual"/>
        </w:rPr>
      </w:pPr>
    </w:p>
    <w:p w14:paraId="0CD017A4" w14:textId="77777777" w:rsidR="00B7593E" w:rsidRPr="00B7593E" w:rsidRDefault="00B7593E" w:rsidP="00B7593E">
      <w:pPr>
        <w:spacing w:line="360" w:lineRule="auto"/>
        <w:rPr>
          <w:kern w:val="2"/>
          <w:sz w:val="24"/>
          <w:szCs w:val="24"/>
          <w14:ligatures w14:val="standardContextual"/>
        </w:rPr>
      </w:pPr>
      <w:r w:rsidRPr="00B7593E">
        <w:rPr>
          <w:kern w:val="2"/>
          <w:sz w:val="24"/>
          <w:szCs w:val="24"/>
          <w14:ligatures w14:val="standardContextual"/>
        </w:rPr>
        <w:t xml:space="preserve">All four figures illustrate rule 1, such as Figure 1b, which shows rope-like striations along the wind direction. Rule 2 is illustrated by Figures 1a and 1d. Rule 3 is illustrated by Figure 1b and 1c which, respectively, show curls of cloud leaning forward above the cloud and trailing </w:t>
      </w:r>
      <w:proofErr w:type="spellStart"/>
      <w:r w:rsidRPr="00B7593E">
        <w:rPr>
          <w:kern w:val="2"/>
          <w:sz w:val="24"/>
          <w:szCs w:val="24"/>
          <w14:ligatures w14:val="standardContextual"/>
        </w:rPr>
        <w:t>feathey</w:t>
      </w:r>
      <w:proofErr w:type="spellEnd"/>
      <w:r w:rsidRPr="00B7593E">
        <w:rPr>
          <w:kern w:val="2"/>
          <w:sz w:val="24"/>
          <w:szCs w:val="24"/>
          <w14:ligatures w14:val="standardContextual"/>
        </w:rPr>
        <w:t xml:space="preserve"> mares tails below.</w:t>
      </w:r>
    </w:p>
    <w:p w14:paraId="2627B3D0" w14:textId="77777777" w:rsidR="00B7593E" w:rsidRPr="00B7593E" w:rsidRDefault="00B7593E" w:rsidP="00B7593E">
      <w:pPr>
        <w:spacing w:line="360" w:lineRule="auto"/>
        <w:rPr>
          <w:kern w:val="2"/>
          <w:sz w:val="24"/>
          <w:szCs w:val="24"/>
          <w14:ligatures w14:val="standardContextual"/>
        </w:rPr>
      </w:pPr>
      <w:r w:rsidRPr="00B7593E">
        <w:rPr>
          <w:kern w:val="2"/>
          <w:sz w:val="24"/>
          <w:szCs w:val="24"/>
          <w14:ligatures w14:val="standardContextual"/>
        </w:rPr>
        <w:t>Given winds at two levels, more can be learned about the larger -scale temperature pattern and the sign (if not the magnitude) of the temperature advection. Consider Figure 2, showing two levels of cloud, a cirrus band moving from the southwest and some cumulus moving from the northwest.</w:t>
      </w:r>
    </w:p>
    <w:p w14:paraId="5C2A061B" w14:textId="77777777" w:rsidR="00B7593E" w:rsidRPr="00B7593E" w:rsidRDefault="00B7593E" w:rsidP="00B7593E">
      <w:pPr>
        <w:spacing w:line="360" w:lineRule="auto"/>
        <w:rPr>
          <w:kern w:val="2"/>
          <w:sz w:val="24"/>
          <w:szCs w:val="24"/>
          <w14:ligatures w14:val="standardContextual"/>
        </w:rPr>
      </w:pPr>
    </w:p>
    <w:p w14:paraId="533927F4" w14:textId="77777777" w:rsidR="00B7593E" w:rsidRPr="00B7593E" w:rsidRDefault="00B7593E" w:rsidP="00B7593E">
      <w:pPr>
        <w:spacing w:line="360" w:lineRule="auto"/>
        <w:rPr>
          <w:kern w:val="2"/>
          <w:sz w:val="24"/>
          <w:szCs w:val="24"/>
          <w14:ligatures w14:val="standardContextual"/>
        </w:rPr>
      </w:pPr>
      <w:r w:rsidRPr="00B7593E">
        <w:rPr>
          <w:noProof/>
          <w:kern w:val="2"/>
          <w14:ligatures w14:val="standardContextual"/>
        </w:rPr>
        <w:drawing>
          <wp:inline distT="0" distB="0" distL="0" distR="0" wp14:anchorId="3F039FD4" wp14:editId="09175977">
            <wp:extent cx="5943600" cy="3343275"/>
            <wp:effectExtent l="0" t="0" r="0" b="9525"/>
            <wp:docPr id="37808059"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08059" name=""/>
                    <pic:cNvPicPr/>
                  </pic:nvPicPr>
                  <pic:blipFill>
                    <a:blip r:embed="rId15">
                      <a:extLst>
                        <a:ext uri="{96DAC541-7B7A-43D3-8B79-37D633B846F1}">
                          <asvg:svgBlip xmlns:asvg="http://schemas.microsoft.com/office/drawing/2016/SVG/main" r:embed="rId16"/>
                        </a:ext>
                      </a:extLst>
                    </a:blip>
                    <a:stretch>
                      <a:fillRect/>
                    </a:stretch>
                  </pic:blipFill>
                  <pic:spPr>
                    <a:xfrm>
                      <a:off x="0" y="0"/>
                      <a:ext cx="5943600" cy="3343275"/>
                    </a:xfrm>
                    <a:prstGeom prst="rect">
                      <a:avLst/>
                    </a:prstGeom>
                  </pic:spPr>
                </pic:pic>
              </a:graphicData>
            </a:graphic>
          </wp:inline>
        </w:drawing>
      </w:r>
    </w:p>
    <w:p w14:paraId="52BE95EE" w14:textId="77777777" w:rsidR="00B7593E" w:rsidRPr="00B7593E" w:rsidRDefault="00B7593E" w:rsidP="00B7593E">
      <w:pPr>
        <w:spacing w:line="360" w:lineRule="auto"/>
        <w:rPr>
          <w:kern w:val="2"/>
          <w:sz w:val="24"/>
          <w:szCs w:val="24"/>
          <w14:ligatures w14:val="standardContextual"/>
        </w:rPr>
      </w:pPr>
      <w:r w:rsidRPr="00B7593E">
        <w:rPr>
          <w:kern w:val="2"/>
          <w:sz w:val="24"/>
          <w:szCs w:val="24"/>
          <w14:ligatures w14:val="standardContextual"/>
        </w:rPr>
        <w:t>Figure 2. Cumulus clouds moving from the northwest and cirrus from the southwest.</w:t>
      </w:r>
    </w:p>
    <w:p w14:paraId="748AA094" w14:textId="77777777" w:rsidR="00B7593E" w:rsidRPr="00B7593E" w:rsidRDefault="00B7593E" w:rsidP="00B7593E">
      <w:pPr>
        <w:spacing w:line="360" w:lineRule="auto"/>
        <w:rPr>
          <w:kern w:val="2"/>
          <w:sz w:val="24"/>
          <w:szCs w:val="24"/>
          <w14:ligatures w14:val="standardContextual"/>
        </w:rPr>
      </w:pPr>
    </w:p>
    <w:p w14:paraId="053F34CC" w14:textId="77777777" w:rsidR="00B7593E" w:rsidRPr="00B7593E" w:rsidRDefault="00B7593E" w:rsidP="00B7593E">
      <w:pPr>
        <w:spacing w:line="360" w:lineRule="auto"/>
        <w:rPr>
          <w:kern w:val="2"/>
          <w:sz w:val="24"/>
          <w:szCs w:val="24"/>
          <w14:ligatures w14:val="standardContextual"/>
        </w:rPr>
      </w:pPr>
    </w:p>
    <w:p w14:paraId="64D9204B" w14:textId="77777777" w:rsidR="00B7593E" w:rsidRPr="00B7593E" w:rsidRDefault="00B7593E" w:rsidP="00B7593E">
      <w:pPr>
        <w:spacing w:line="360" w:lineRule="auto"/>
        <w:rPr>
          <w:kern w:val="2"/>
          <w:sz w:val="24"/>
          <w:szCs w:val="24"/>
          <w14:ligatures w14:val="standardContextual"/>
        </w:rPr>
      </w:pPr>
    </w:p>
    <w:p w14:paraId="78B8C133" w14:textId="77777777" w:rsidR="00B7593E" w:rsidRPr="00B7593E" w:rsidRDefault="00B7593E" w:rsidP="00B7593E">
      <w:pPr>
        <w:spacing w:line="360" w:lineRule="auto"/>
        <w:rPr>
          <w:kern w:val="2"/>
          <w:sz w:val="24"/>
          <w:szCs w:val="24"/>
          <w14:ligatures w14:val="standardContextual"/>
        </w:rPr>
      </w:pPr>
    </w:p>
    <w:p w14:paraId="62D8A734" w14:textId="77777777" w:rsidR="00B7593E" w:rsidRPr="00B7593E" w:rsidRDefault="00B7593E" w:rsidP="00B7593E">
      <w:pPr>
        <w:spacing w:line="360" w:lineRule="auto"/>
        <w:rPr>
          <w:kern w:val="2"/>
          <w:sz w:val="24"/>
          <w:szCs w:val="24"/>
          <w14:ligatures w14:val="standardContextual"/>
        </w:rPr>
      </w:pPr>
      <w:r w:rsidRPr="00B7593E">
        <w:rPr>
          <w:rFonts w:eastAsia="Times New Roman"/>
          <w:noProof/>
          <w:kern w:val="2"/>
          <w14:ligatures w14:val="standardContextual"/>
        </w:rPr>
        <w:drawing>
          <wp:inline distT="0" distB="0" distL="0" distR="0" wp14:anchorId="5FCFEEB7" wp14:editId="4705BD12">
            <wp:extent cx="5943600" cy="5921375"/>
            <wp:effectExtent l="0" t="0" r="0" b="3175"/>
            <wp:docPr id="1511829587" name="Picture 1" descr="A picture containing line,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1829587" name="Picture 1" descr="A picture containing line, diagram&#10;&#10;Description automatically generated"/>
                    <pic:cNvPicPr>
                      <a:picLocks noChangeAspect="1" noChangeArrowheads="1"/>
                    </pic:cNvPicPr>
                  </pic:nvPicPr>
                  <pic:blipFill>
                    <a:blip r:embed="rId17" r:link="rId18">
                      <a:extLst>
                        <a:ext uri="{28A0092B-C50C-407E-A947-70E740481C1C}">
                          <a14:useLocalDpi xmlns:a14="http://schemas.microsoft.com/office/drawing/2010/main" val="0"/>
                        </a:ext>
                      </a:extLst>
                    </a:blip>
                    <a:srcRect/>
                    <a:stretch>
                      <a:fillRect/>
                    </a:stretch>
                  </pic:blipFill>
                  <pic:spPr bwMode="auto">
                    <a:xfrm>
                      <a:off x="0" y="0"/>
                      <a:ext cx="5943600" cy="5921375"/>
                    </a:xfrm>
                    <a:prstGeom prst="rect">
                      <a:avLst/>
                    </a:prstGeom>
                    <a:noFill/>
                    <a:ln>
                      <a:noFill/>
                    </a:ln>
                  </pic:spPr>
                </pic:pic>
              </a:graphicData>
            </a:graphic>
          </wp:inline>
        </w:drawing>
      </w:r>
    </w:p>
    <w:p w14:paraId="2C936277" w14:textId="77777777" w:rsidR="00B7593E" w:rsidRPr="00B7593E" w:rsidRDefault="00B7593E" w:rsidP="00B7593E">
      <w:pPr>
        <w:spacing w:line="360" w:lineRule="auto"/>
        <w:rPr>
          <w:kern w:val="2"/>
          <w:sz w:val="24"/>
          <w:szCs w:val="24"/>
          <w14:ligatures w14:val="standardContextual"/>
        </w:rPr>
      </w:pPr>
    </w:p>
    <w:p w14:paraId="2D352A47" w14:textId="77777777" w:rsidR="00B7593E" w:rsidRPr="00B7593E" w:rsidRDefault="00B7593E" w:rsidP="00B7593E">
      <w:pPr>
        <w:spacing w:line="360" w:lineRule="auto"/>
        <w:rPr>
          <w:i/>
          <w:iCs/>
          <w:kern w:val="2"/>
          <w:sz w:val="24"/>
          <w:szCs w:val="24"/>
          <w14:ligatures w14:val="standardContextual"/>
        </w:rPr>
      </w:pPr>
      <w:r w:rsidRPr="00B7593E">
        <w:rPr>
          <w:i/>
          <w:iCs/>
          <w:kern w:val="2"/>
          <w:sz w:val="24"/>
          <w:szCs w:val="24"/>
          <w14:ligatures w14:val="standardContextual"/>
        </w:rPr>
        <w:t>Figure 3   Plot of the low-level (cumulus) wind direction, the vector labeled L, and the upper-level (</w:t>
      </w:r>
      <w:proofErr w:type="gramStart"/>
      <w:r w:rsidRPr="00B7593E">
        <w:rPr>
          <w:i/>
          <w:iCs/>
          <w:kern w:val="2"/>
          <w:sz w:val="24"/>
          <w:szCs w:val="24"/>
          <w14:ligatures w14:val="standardContextual"/>
        </w:rPr>
        <w:t>cirrus</w:t>
      </w:r>
      <w:proofErr w:type="gramEnd"/>
      <w:r w:rsidRPr="00B7593E">
        <w:rPr>
          <w:i/>
          <w:iCs/>
          <w:kern w:val="2"/>
          <w:sz w:val="24"/>
          <w:szCs w:val="24"/>
          <w14:ligatures w14:val="standardContextual"/>
        </w:rPr>
        <w:t xml:space="preserve">)l wind direction labeled U on the quadrant diagram showing North, East, South and West </w:t>
      </w:r>
      <w:r w:rsidRPr="00B7593E">
        <w:rPr>
          <w:i/>
          <w:iCs/>
          <w:kern w:val="2"/>
          <w:sz w:val="24"/>
          <w:szCs w:val="24"/>
          <w14:ligatures w14:val="standardContextual"/>
        </w:rPr>
        <w:lastRenderedPageBreak/>
        <w:t>directions of the compass. Wind directions originate at the origin of the axes at the point labeled O. The low-level northwest wind vector L extends from the origin toward the southeast and the upper-level southwest wind vector U extends from the origin toward the northeast.  C and W are labeled, respectively, on the cold and warm side of the thermal wind vector that extends from the head of L to the head of U.</w:t>
      </w:r>
    </w:p>
    <w:p w14:paraId="6BA39E5D" w14:textId="77777777" w:rsidR="00B7593E" w:rsidRPr="00B7593E" w:rsidRDefault="00B7593E" w:rsidP="00B7593E">
      <w:pPr>
        <w:spacing w:line="360" w:lineRule="auto"/>
        <w:rPr>
          <w:kern w:val="2"/>
          <w:sz w:val="24"/>
          <w:szCs w:val="24"/>
          <w14:ligatures w14:val="standardContextual"/>
        </w:rPr>
      </w:pPr>
      <w:r w:rsidRPr="00B7593E">
        <w:rPr>
          <w:kern w:val="2"/>
          <w:sz w:val="24"/>
          <w:szCs w:val="24"/>
          <w14:ligatures w14:val="standardContextual"/>
        </w:rPr>
        <w:t xml:space="preserve">To see the temperature pattern and the temperature advection, one can perform the following exercise on a piece of scrap paper using Figure 2 as an example.  On a cross axis with the four quadrants of the sky labeled as in Figure 3, plot the cumulus-level northwest wind extending from then origin of the axes (labeled O) from the northwest, labeled L (for low-level). The upper- level wind associated with the band of cirrus stratus moving from the southwest is similarly plotted and labeled U (for upper level).  I drew this vector somewhat longer than the low-level wind vector because, strictly speaking, the vector lengths should be proportional to the wind speeds, and cirrus-level winds are almost always much stronger than at low levels. (Changing the length of the vectors U and L does not change the sign of the temperature advection.) </w:t>
      </w:r>
    </w:p>
    <w:p w14:paraId="7EFF34F1" w14:textId="77777777" w:rsidR="00B7593E" w:rsidRPr="00B7593E" w:rsidRDefault="00B7593E" w:rsidP="00B7593E">
      <w:pPr>
        <w:spacing w:line="360" w:lineRule="auto"/>
        <w:rPr>
          <w:kern w:val="2"/>
          <w:sz w:val="24"/>
          <w:szCs w:val="24"/>
          <w14:ligatures w14:val="standardContextual"/>
        </w:rPr>
      </w:pPr>
      <w:r w:rsidRPr="00B7593E">
        <w:rPr>
          <w:kern w:val="2"/>
          <w:sz w:val="24"/>
          <w:szCs w:val="24"/>
          <w14:ligatures w14:val="standardContextual"/>
        </w:rPr>
        <w:t xml:space="preserve">A third vector now can be drawn from the tip of L to the tip of U and labeled C on its left side and </w:t>
      </w:r>
      <w:proofErr w:type="spellStart"/>
      <w:r w:rsidRPr="00B7593E">
        <w:rPr>
          <w:kern w:val="2"/>
          <w:sz w:val="24"/>
          <w:szCs w:val="24"/>
          <w14:ligatures w14:val="standardContextual"/>
        </w:rPr>
        <w:t>W on</w:t>
      </w:r>
      <w:proofErr w:type="spellEnd"/>
      <w:r w:rsidRPr="00B7593E">
        <w:rPr>
          <w:kern w:val="2"/>
          <w:sz w:val="24"/>
          <w:szCs w:val="24"/>
          <w14:ligatures w14:val="standardContextual"/>
        </w:rPr>
        <w:t xml:space="preserve"> its right side.  This vector L-U is called the</w:t>
      </w:r>
      <w:r w:rsidRPr="00B7593E">
        <w:rPr>
          <w:i/>
          <w:iCs/>
          <w:kern w:val="2"/>
          <w:sz w:val="24"/>
          <w:szCs w:val="24"/>
          <w14:ligatures w14:val="standardContextual"/>
        </w:rPr>
        <w:t xml:space="preserve"> thermal wind vector.</w:t>
      </w:r>
      <w:r w:rsidRPr="00B7593E">
        <w:rPr>
          <w:kern w:val="2"/>
          <w:sz w:val="24"/>
          <w:szCs w:val="24"/>
          <w14:ligatures w14:val="standardContextual"/>
        </w:rPr>
        <w:t xml:space="preserve"> It corresponds to a mean isotherm for the atmospheric layer between L and U. One can envisage a family of isotherms parallel to this vector, with increasing temperature perpendicular to the vector from left to right, indicating that cold air </w:t>
      </w:r>
      <w:proofErr w:type="spellStart"/>
      <w:r w:rsidRPr="00B7593E">
        <w:rPr>
          <w:kern w:val="2"/>
          <w:sz w:val="24"/>
          <w:szCs w:val="24"/>
          <w14:ligatures w14:val="standardContextual"/>
        </w:rPr>
        <w:t>lies</w:t>
      </w:r>
      <w:proofErr w:type="spellEnd"/>
      <w:r w:rsidRPr="00B7593E">
        <w:rPr>
          <w:kern w:val="2"/>
          <w:sz w:val="24"/>
          <w:szCs w:val="24"/>
          <w14:ligatures w14:val="standardContextual"/>
        </w:rPr>
        <w:t xml:space="preserve"> to the northwest and warm air to the southeast of the observer. Cold air advection is occurring when the letter C faces the origin O and warm air advection is occurring when the letter W faces the origin. In this case C faces the origin, so there is cold air advection.</w:t>
      </w:r>
    </w:p>
    <w:p w14:paraId="1F9EF5C4" w14:textId="77777777" w:rsidR="00B7593E" w:rsidRPr="00B7593E" w:rsidRDefault="00B7593E" w:rsidP="00B7593E">
      <w:pPr>
        <w:spacing w:line="360" w:lineRule="auto"/>
        <w:rPr>
          <w:kern w:val="2"/>
          <w:sz w:val="24"/>
          <w:szCs w:val="24"/>
          <w14:ligatures w14:val="standardContextual"/>
        </w:rPr>
      </w:pPr>
      <w:r w:rsidRPr="00B7593E">
        <w:rPr>
          <w:kern w:val="2"/>
          <w:sz w:val="24"/>
          <w:szCs w:val="24"/>
          <w14:ligatures w14:val="standardContextual"/>
        </w:rPr>
        <w:t xml:space="preserve">Temperature advections increase with increasing wind strength and are maximized when the pair of wind vectors are at right angles to one another. Advections are zero when the two vectors are in the same direction or anti-parallel. Local temperature changes are usually determined largely by temperature advection, although strong sun can offset cold air advection. </w:t>
      </w:r>
    </w:p>
    <w:p w14:paraId="30472F8E" w14:textId="77777777" w:rsidR="00B7593E" w:rsidRPr="00B7593E" w:rsidRDefault="00B7593E" w:rsidP="00B7593E">
      <w:pPr>
        <w:spacing w:line="360" w:lineRule="auto"/>
        <w:rPr>
          <w:kern w:val="2"/>
          <w:sz w:val="24"/>
          <w:szCs w:val="24"/>
          <w14:ligatures w14:val="standardContextual"/>
        </w:rPr>
      </w:pPr>
      <w:r w:rsidRPr="00B7593E">
        <w:rPr>
          <w:kern w:val="2"/>
          <w:sz w:val="24"/>
          <w:szCs w:val="24"/>
          <w14:ligatures w14:val="standardContextual"/>
        </w:rPr>
        <w:lastRenderedPageBreak/>
        <w:t xml:space="preserve">If drawn to scale, the cirrus-level wind vector would likely be many times larger than the low-level one. If, in our mind’s eye, we would stretch out the vector U to, say, ten times the length of L, the mean-level isotherms (the thermal wind vector) would be stretched to lie almost parallel to the vector U. Thus, it is not surprising that the mean-level isotherms tend to lie almost parallel to the jet stream, colder air to the left and warmer air to the right of its motion with isotherm spacing closest nearest the jet core.  Finally. </w:t>
      </w:r>
      <w:proofErr w:type="gramStart"/>
      <w:r w:rsidRPr="00B7593E">
        <w:rPr>
          <w:kern w:val="2"/>
          <w:sz w:val="24"/>
          <w:szCs w:val="24"/>
          <w14:ligatures w14:val="standardContextual"/>
        </w:rPr>
        <w:t>the</w:t>
      </w:r>
      <w:proofErr w:type="gramEnd"/>
      <w:r w:rsidRPr="00B7593E">
        <w:rPr>
          <w:kern w:val="2"/>
          <w:sz w:val="24"/>
          <w:szCs w:val="24"/>
          <w14:ligatures w14:val="standardContextual"/>
        </w:rPr>
        <w:t xml:space="preserve"> mean-level isotherms tend to resemble highly smoothed pattern of surface-level isotherms, suggesting that the latter </w:t>
      </w:r>
      <w:proofErr w:type="spellStart"/>
      <w:r w:rsidRPr="00B7593E">
        <w:rPr>
          <w:kern w:val="2"/>
          <w:sz w:val="24"/>
          <w:szCs w:val="24"/>
          <w14:ligatures w14:val="standardContextual"/>
        </w:rPr>
        <w:t>refects</w:t>
      </w:r>
      <w:proofErr w:type="spellEnd"/>
      <w:r w:rsidRPr="00B7593E">
        <w:rPr>
          <w:kern w:val="2"/>
          <w:sz w:val="24"/>
          <w:szCs w:val="24"/>
          <w14:ligatures w14:val="standardContextual"/>
        </w:rPr>
        <w:t xml:space="preserve"> the configuration of the jet stream. </w:t>
      </w:r>
    </w:p>
    <w:p w14:paraId="35F81BC6" w14:textId="77777777" w:rsidR="00B7593E" w:rsidRPr="00B7593E" w:rsidRDefault="00B7593E" w:rsidP="00B7593E">
      <w:pPr>
        <w:spacing w:line="360" w:lineRule="auto"/>
        <w:rPr>
          <w:kern w:val="2"/>
          <w:sz w:val="24"/>
          <w:szCs w:val="24"/>
          <w14:ligatures w14:val="standardContextual"/>
        </w:rPr>
      </w:pPr>
    </w:p>
    <w:p w14:paraId="0A4E55D2" w14:textId="77777777" w:rsidR="00B7593E" w:rsidRPr="00B7593E" w:rsidRDefault="00B7593E" w:rsidP="00B7593E">
      <w:pPr>
        <w:spacing w:line="360" w:lineRule="auto"/>
        <w:rPr>
          <w:kern w:val="2"/>
          <w:sz w:val="24"/>
          <w:szCs w:val="24"/>
          <w14:ligatures w14:val="standardContextual"/>
        </w:rPr>
      </w:pPr>
    </w:p>
    <w:p w14:paraId="23879EA1" w14:textId="77777777" w:rsidR="00021AFE" w:rsidRDefault="00021AFE" w:rsidP="00124FAB">
      <w:pPr>
        <w:rPr>
          <w:sz w:val="28"/>
          <w:szCs w:val="28"/>
        </w:rPr>
      </w:pPr>
    </w:p>
    <w:p w14:paraId="577E1976" w14:textId="77777777" w:rsidR="00021AFE" w:rsidRDefault="00021AFE" w:rsidP="00124FAB">
      <w:pPr>
        <w:rPr>
          <w:sz w:val="28"/>
          <w:szCs w:val="28"/>
        </w:rPr>
      </w:pPr>
    </w:p>
    <w:p w14:paraId="3E4F25AC" w14:textId="7E6D26CF" w:rsidR="00C34A5A" w:rsidRDefault="008A26DA" w:rsidP="00124FAB">
      <w:pPr>
        <w:rPr>
          <w:sz w:val="28"/>
          <w:szCs w:val="28"/>
        </w:rPr>
      </w:pPr>
      <w:r>
        <w:rPr>
          <w:sz w:val="28"/>
          <w:szCs w:val="28"/>
        </w:rPr>
        <w:t>’</w:t>
      </w:r>
    </w:p>
    <w:p w14:paraId="5C7F847C" w14:textId="5038AE39" w:rsidR="00452A1C" w:rsidRDefault="00452A1C" w:rsidP="00124FAB">
      <w:pPr>
        <w:rPr>
          <w:sz w:val="28"/>
          <w:szCs w:val="28"/>
        </w:rPr>
      </w:pPr>
      <w:r>
        <w:rPr>
          <w:sz w:val="28"/>
          <w:szCs w:val="28"/>
        </w:rPr>
        <w:t xml:space="preserve"> </w:t>
      </w:r>
    </w:p>
    <w:p w14:paraId="014A1DF0" w14:textId="75767550" w:rsidR="00452A1C" w:rsidRDefault="00452A1C" w:rsidP="00124FAB">
      <w:pPr>
        <w:rPr>
          <w:sz w:val="28"/>
          <w:szCs w:val="28"/>
        </w:rPr>
      </w:pPr>
      <w:r>
        <w:rPr>
          <w:sz w:val="28"/>
          <w:szCs w:val="28"/>
        </w:rPr>
        <w:t xml:space="preserve"> </w:t>
      </w:r>
    </w:p>
    <w:p w14:paraId="06BA6C17" w14:textId="51CA6A4D" w:rsidR="00452A1C" w:rsidRPr="00452A1C" w:rsidRDefault="00452A1C" w:rsidP="00124FAB">
      <w:pPr>
        <w:rPr>
          <w:sz w:val="28"/>
          <w:szCs w:val="28"/>
        </w:rPr>
      </w:pPr>
    </w:p>
    <w:p w14:paraId="2ECFA92D" w14:textId="77777777" w:rsidR="00FE7FED" w:rsidRDefault="00FE7FED" w:rsidP="00124FAB">
      <w:pPr>
        <w:rPr>
          <w:sz w:val="24"/>
          <w:szCs w:val="24"/>
        </w:rPr>
      </w:pPr>
    </w:p>
    <w:p w14:paraId="0CCB20C0" w14:textId="77777777" w:rsidR="00C24F8F" w:rsidRPr="00124FAB" w:rsidRDefault="00C24F8F" w:rsidP="00124FAB">
      <w:pPr>
        <w:rPr>
          <w:sz w:val="24"/>
          <w:szCs w:val="24"/>
        </w:rPr>
      </w:pPr>
    </w:p>
    <w:p w14:paraId="7EFA8B0E" w14:textId="77777777" w:rsidR="00692A6C" w:rsidRPr="00692A6C" w:rsidRDefault="00692A6C" w:rsidP="00417567">
      <w:pPr>
        <w:jc w:val="center"/>
        <w:rPr>
          <w:sz w:val="40"/>
          <w:szCs w:val="40"/>
        </w:rPr>
      </w:pPr>
    </w:p>
    <w:p w14:paraId="09BC518E" w14:textId="77777777" w:rsidR="00043300" w:rsidRDefault="00043300" w:rsidP="00417567">
      <w:pPr>
        <w:jc w:val="center"/>
        <w:rPr>
          <w:sz w:val="24"/>
          <w:szCs w:val="24"/>
        </w:rPr>
      </w:pPr>
    </w:p>
    <w:p w14:paraId="1CC525D3" w14:textId="77777777" w:rsidR="00043300" w:rsidRPr="000042EF" w:rsidRDefault="00043300" w:rsidP="00417567">
      <w:pPr>
        <w:jc w:val="center"/>
        <w:rPr>
          <w:sz w:val="24"/>
          <w:szCs w:val="24"/>
        </w:rPr>
      </w:pPr>
    </w:p>
    <w:sectPr w:rsidR="00043300" w:rsidRPr="000042EF">
      <w:headerReference w:type="even" r:id="rId19"/>
      <w:headerReference w:type="default" r:id="rId20"/>
      <w:footerReference w:type="even" r:id="rId21"/>
      <w:footerReference w:type="default" r:id="rId22"/>
      <w:headerReference w:type="first" r:id="rId23"/>
      <w:footerReference w:type="first" r:id="rId24"/>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40C14CB" w14:textId="77777777" w:rsidR="001F028C" w:rsidRDefault="001F028C" w:rsidP="003E51AB">
      <w:pPr>
        <w:spacing w:after="0" w:line="240" w:lineRule="auto"/>
      </w:pPr>
      <w:r>
        <w:separator/>
      </w:r>
    </w:p>
  </w:endnote>
  <w:endnote w:type="continuationSeparator" w:id="0">
    <w:p w14:paraId="0A141445" w14:textId="77777777" w:rsidR="001F028C" w:rsidRDefault="001F028C" w:rsidP="003E51A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817032" w14:textId="77777777" w:rsidR="003E51AB" w:rsidRDefault="003E51AB">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5BB3816" w14:textId="77777777" w:rsidR="003E51AB" w:rsidRDefault="003E51AB">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91DE739" w14:textId="77777777" w:rsidR="003E51AB" w:rsidRDefault="003E51AB">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7A81F09" w14:textId="77777777" w:rsidR="001F028C" w:rsidRDefault="001F028C" w:rsidP="003E51AB">
      <w:pPr>
        <w:spacing w:after="0" w:line="240" w:lineRule="auto"/>
      </w:pPr>
      <w:r>
        <w:separator/>
      </w:r>
    </w:p>
  </w:footnote>
  <w:footnote w:type="continuationSeparator" w:id="0">
    <w:p w14:paraId="1F5B4594" w14:textId="77777777" w:rsidR="001F028C" w:rsidRDefault="001F028C" w:rsidP="003E51AB">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6B894FE" w14:textId="77777777" w:rsidR="003E51AB" w:rsidRDefault="003E51AB">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690649716"/>
      <w:docPartObj>
        <w:docPartGallery w:val="Page Numbers (Top of Page)"/>
        <w:docPartUnique/>
      </w:docPartObj>
    </w:sdtPr>
    <w:sdtEndPr>
      <w:rPr>
        <w:noProof/>
      </w:rPr>
    </w:sdtEndPr>
    <w:sdtContent>
      <w:p w14:paraId="3B3C53D1" w14:textId="020AF191" w:rsidR="003E51AB" w:rsidRDefault="003E51AB">
        <w:pPr>
          <w:pStyle w:val="Header"/>
        </w:pPr>
        <w:r>
          <w:fldChar w:fldCharType="begin"/>
        </w:r>
        <w:r>
          <w:instrText xml:space="preserve"> PAGE   \* MERGEFORMAT </w:instrText>
        </w:r>
        <w:r>
          <w:fldChar w:fldCharType="separate"/>
        </w:r>
        <w:r>
          <w:rPr>
            <w:noProof/>
          </w:rPr>
          <w:t>2</w:t>
        </w:r>
        <w:r>
          <w:rPr>
            <w:noProof/>
          </w:rPr>
          <w:fldChar w:fldCharType="end"/>
        </w:r>
      </w:p>
    </w:sdtContent>
  </w:sdt>
  <w:p w14:paraId="11295AFB" w14:textId="77777777" w:rsidR="003E51AB" w:rsidRDefault="003E51AB">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B70E5FB" w14:textId="77777777" w:rsidR="003E51AB" w:rsidRDefault="003E51AB">
    <w:pPr>
      <w:pStyle w:val="Heade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isplayBackgroundShape/>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F5C50"/>
    <w:rsid w:val="000042EF"/>
    <w:rsid w:val="00021AFE"/>
    <w:rsid w:val="000241FC"/>
    <w:rsid w:val="00034A82"/>
    <w:rsid w:val="00035236"/>
    <w:rsid w:val="00043300"/>
    <w:rsid w:val="00064F8F"/>
    <w:rsid w:val="0008272F"/>
    <w:rsid w:val="000F4BD8"/>
    <w:rsid w:val="00124FAB"/>
    <w:rsid w:val="001A135F"/>
    <w:rsid w:val="001B4453"/>
    <w:rsid w:val="001B7975"/>
    <w:rsid w:val="001E45BE"/>
    <w:rsid w:val="001F028C"/>
    <w:rsid w:val="001F513D"/>
    <w:rsid w:val="00204697"/>
    <w:rsid w:val="00215716"/>
    <w:rsid w:val="00236A3E"/>
    <w:rsid w:val="00271EB6"/>
    <w:rsid w:val="002C5D7B"/>
    <w:rsid w:val="00323AF1"/>
    <w:rsid w:val="0032419B"/>
    <w:rsid w:val="003253A1"/>
    <w:rsid w:val="003767F0"/>
    <w:rsid w:val="003A0BDF"/>
    <w:rsid w:val="003B2781"/>
    <w:rsid w:val="003C5965"/>
    <w:rsid w:val="003E51AB"/>
    <w:rsid w:val="00405CDA"/>
    <w:rsid w:val="00416D49"/>
    <w:rsid w:val="00417567"/>
    <w:rsid w:val="004352E5"/>
    <w:rsid w:val="00452A1C"/>
    <w:rsid w:val="004573D4"/>
    <w:rsid w:val="0047615A"/>
    <w:rsid w:val="00492B2D"/>
    <w:rsid w:val="005228B4"/>
    <w:rsid w:val="005546DE"/>
    <w:rsid w:val="00557AF3"/>
    <w:rsid w:val="0057497C"/>
    <w:rsid w:val="005C7AED"/>
    <w:rsid w:val="005F5FF3"/>
    <w:rsid w:val="006057E6"/>
    <w:rsid w:val="00633B8B"/>
    <w:rsid w:val="00684967"/>
    <w:rsid w:val="00692A6C"/>
    <w:rsid w:val="006C3B25"/>
    <w:rsid w:val="006F59E7"/>
    <w:rsid w:val="00720587"/>
    <w:rsid w:val="00727FB2"/>
    <w:rsid w:val="00734CCF"/>
    <w:rsid w:val="0075795D"/>
    <w:rsid w:val="007612A4"/>
    <w:rsid w:val="00784D7B"/>
    <w:rsid w:val="007C0D5F"/>
    <w:rsid w:val="007E2D9C"/>
    <w:rsid w:val="00822EB1"/>
    <w:rsid w:val="00864974"/>
    <w:rsid w:val="008A26DA"/>
    <w:rsid w:val="008D4E46"/>
    <w:rsid w:val="008D793A"/>
    <w:rsid w:val="00915770"/>
    <w:rsid w:val="0093398F"/>
    <w:rsid w:val="00A14BD6"/>
    <w:rsid w:val="00A3528F"/>
    <w:rsid w:val="00AC3EBD"/>
    <w:rsid w:val="00AE73BF"/>
    <w:rsid w:val="00B04DA0"/>
    <w:rsid w:val="00B7593E"/>
    <w:rsid w:val="00B825BE"/>
    <w:rsid w:val="00B9089C"/>
    <w:rsid w:val="00C01B94"/>
    <w:rsid w:val="00C1133D"/>
    <w:rsid w:val="00C204E5"/>
    <w:rsid w:val="00C215F5"/>
    <w:rsid w:val="00C24F8F"/>
    <w:rsid w:val="00C34A5A"/>
    <w:rsid w:val="00C456A4"/>
    <w:rsid w:val="00C51D67"/>
    <w:rsid w:val="00CB45E3"/>
    <w:rsid w:val="00CB6889"/>
    <w:rsid w:val="00CE2981"/>
    <w:rsid w:val="00D03E43"/>
    <w:rsid w:val="00D136B7"/>
    <w:rsid w:val="00D5253C"/>
    <w:rsid w:val="00D7521C"/>
    <w:rsid w:val="00DA3172"/>
    <w:rsid w:val="00E14C59"/>
    <w:rsid w:val="00E247AD"/>
    <w:rsid w:val="00E25CB4"/>
    <w:rsid w:val="00E47D00"/>
    <w:rsid w:val="00E53A18"/>
    <w:rsid w:val="00E60C1C"/>
    <w:rsid w:val="00E9236B"/>
    <w:rsid w:val="00EC6EC3"/>
    <w:rsid w:val="00EF0488"/>
    <w:rsid w:val="00EF5C50"/>
    <w:rsid w:val="00EF7331"/>
    <w:rsid w:val="00F13489"/>
    <w:rsid w:val="00F637D3"/>
    <w:rsid w:val="00FE7FE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CA70B91"/>
  <w15:chartTrackingRefBased/>
  <w15:docId w15:val="{358D57E1-1B30-47C5-B718-B6370C83C6F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E53A18"/>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EF5C5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basedOn w:val="DefaultParagraphFont"/>
    <w:link w:val="Heading1"/>
    <w:uiPriority w:val="9"/>
    <w:rsid w:val="00E53A18"/>
    <w:rPr>
      <w:rFonts w:asciiTheme="majorHAnsi" w:eastAsiaTheme="majorEastAsia" w:hAnsiTheme="majorHAnsi" w:cstheme="majorBidi"/>
      <w:color w:val="2F5496" w:themeColor="accent1" w:themeShade="BF"/>
      <w:sz w:val="32"/>
      <w:szCs w:val="32"/>
    </w:rPr>
  </w:style>
  <w:style w:type="character" w:styleId="Hyperlink">
    <w:name w:val="Hyperlink"/>
    <w:basedOn w:val="DefaultParagraphFont"/>
    <w:uiPriority w:val="99"/>
    <w:unhideWhenUsed/>
    <w:rsid w:val="008A26DA"/>
    <w:rPr>
      <w:color w:val="0563C1" w:themeColor="hyperlink"/>
      <w:u w:val="single"/>
    </w:rPr>
  </w:style>
  <w:style w:type="character" w:styleId="UnresolvedMention">
    <w:name w:val="Unresolved Mention"/>
    <w:basedOn w:val="DefaultParagraphFont"/>
    <w:uiPriority w:val="99"/>
    <w:semiHidden/>
    <w:unhideWhenUsed/>
    <w:rsid w:val="008A26DA"/>
    <w:rPr>
      <w:color w:val="605E5C"/>
      <w:shd w:val="clear" w:color="auto" w:fill="E1DFDD"/>
    </w:rPr>
  </w:style>
  <w:style w:type="paragraph" w:styleId="Header">
    <w:name w:val="header"/>
    <w:basedOn w:val="Normal"/>
    <w:link w:val="HeaderChar"/>
    <w:uiPriority w:val="99"/>
    <w:unhideWhenUsed/>
    <w:rsid w:val="003E51AB"/>
    <w:pPr>
      <w:tabs>
        <w:tab w:val="center" w:pos="4680"/>
        <w:tab w:val="right" w:pos="9360"/>
      </w:tabs>
      <w:spacing w:after="0" w:line="240" w:lineRule="auto"/>
    </w:pPr>
  </w:style>
  <w:style w:type="character" w:customStyle="1" w:styleId="HeaderChar">
    <w:name w:val="Header Char"/>
    <w:basedOn w:val="DefaultParagraphFont"/>
    <w:link w:val="Header"/>
    <w:uiPriority w:val="99"/>
    <w:rsid w:val="003E51AB"/>
  </w:style>
  <w:style w:type="paragraph" w:styleId="Footer">
    <w:name w:val="footer"/>
    <w:basedOn w:val="Normal"/>
    <w:link w:val="FooterChar"/>
    <w:uiPriority w:val="99"/>
    <w:unhideWhenUsed/>
    <w:rsid w:val="003E51AB"/>
    <w:pPr>
      <w:tabs>
        <w:tab w:val="center" w:pos="4680"/>
        <w:tab w:val="right" w:pos="9360"/>
      </w:tabs>
      <w:spacing w:after="0" w:line="240" w:lineRule="auto"/>
    </w:pPr>
  </w:style>
  <w:style w:type="character" w:customStyle="1" w:styleId="FooterChar">
    <w:name w:val="Footer Char"/>
    <w:basedOn w:val="DefaultParagraphFont"/>
    <w:link w:val="Footer"/>
    <w:uiPriority w:val="99"/>
    <w:rsid w:val="003E51AB"/>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svg"/><Relationship Id="rId13" Type="http://schemas.openxmlformats.org/officeDocument/2006/relationships/image" Target="media/image7.png"/><Relationship Id="rId18" Type="http://schemas.openxmlformats.org/officeDocument/2006/relationships/image" Target="cid:EF1D9E84-6246-4D40-9FD2-3E755CC3814F" TargetMode="External"/><Relationship Id="rId26" Type="http://schemas.openxmlformats.org/officeDocument/2006/relationships/theme" Target="theme/theme1.xml"/><Relationship Id="rId3" Type="http://schemas.openxmlformats.org/officeDocument/2006/relationships/webSettings" Target="webSettings.xml"/><Relationship Id="rId21" Type="http://schemas.openxmlformats.org/officeDocument/2006/relationships/footer" Target="footer1.xml"/><Relationship Id="rId7" Type="http://schemas.openxmlformats.org/officeDocument/2006/relationships/image" Target="media/image1.png"/><Relationship Id="rId12" Type="http://schemas.openxmlformats.org/officeDocument/2006/relationships/image" Target="media/image6.svg"/><Relationship Id="rId17" Type="http://schemas.openxmlformats.org/officeDocument/2006/relationships/image" Target="media/image11.png"/><Relationship Id="rId25" Type="http://schemas.openxmlformats.org/officeDocument/2006/relationships/fontTable" Target="fontTable.xml"/><Relationship Id="rId2" Type="http://schemas.openxmlformats.org/officeDocument/2006/relationships/settings" Target="settings.xml"/><Relationship Id="rId16" Type="http://schemas.openxmlformats.org/officeDocument/2006/relationships/image" Target="media/image10.svg"/><Relationship Id="rId20" Type="http://schemas.openxmlformats.org/officeDocument/2006/relationships/header" Target="header2.xml"/><Relationship Id="rId1" Type="http://schemas.openxmlformats.org/officeDocument/2006/relationships/styles" Target="styles.xml"/><Relationship Id="rId6" Type="http://schemas.openxmlformats.org/officeDocument/2006/relationships/hyperlink" Target="mailto:tnc@psu.edu" TargetMode="External"/><Relationship Id="rId11" Type="http://schemas.openxmlformats.org/officeDocument/2006/relationships/image" Target="media/image5.png"/><Relationship Id="rId24" Type="http://schemas.openxmlformats.org/officeDocument/2006/relationships/footer" Target="footer3.xml"/><Relationship Id="rId5" Type="http://schemas.openxmlformats.org/officeDocument/2006/relationships/endnotes" Target="endnotes.xml"/><Relationship Id="rId15" Type="http://schemas.openxmlformats.org/officeDocument/2006/relationships/image" Target="media/image9.png"/><Relationship Id="rId23" Type="http://schemas.openxmlformats.org/officeDocument/2006/relationships/header" Target="header3.xml"/><Relationship Id="rId10" Type="http://schemas.openxmlformats.org/officeDocument/2006/relationships/image" Target="media/image4.svg"/><Relationship Id="rId19" Type="http://schemas.openxmlformats.org/officeDocument/2006/relationships/header" Target="header1.xml"/><Relationship Id="rId4" Type="http://schemas.openxmlformats.org/officeDocument/2006/relationships/footnotes" Target="footnotes.xml"/><Relationship Id="rId9" Type="http://schemas.openxmlformats.org/officeDocument/2006/relationships/image" Target="media/image3.png"/><Relationship Id="rId14" Type="http://schemas.openxmlformats.org/officeDocument/2006/relationships/image" Target="media/image8.svg"/><Relationship Id="rId22" Type="http://schemas.openxmlformats.org/officeDocument/2006/relationships/footer" Target="footer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70</TotalTime>
  <Pages>12</Pages>
  <Words>1898</Words>
  <Characters>10820</Characters>
  <Application>Microsoft Office Word</Application>
  <DocSecurity>0</DocSecurity>
  <Lines>90</Lines>
  <Paragraphs>25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12693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Carlson, Toby Nahum</dc:creator>
  <cp:keywords/>
  <dc:description/>
  <cp:lastModifiedBy>Carlson, Toby Nahum</cp:lastModifiedBy>
  <cp:revision>19</cp:revision>
  <dcterms:created xsi:type="dcterms:W3CDTF">2023-09-02T18:18:00Z</dcterms:created>
  <dcterms:modified xsi:type="dcterms:W3CDTF">2023-09-05T14:26:00Z</dcterms:modified>
</cp:coreProperties>
</file>